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3481AF" w14:textId="77777777" w:rsidR="00F5579A" w:rsidRPr="001C469D" w:rsidRDefault="00F5579A" w:rsidP="00F5579A">
      <w:pPr>
        <w:spacing w:after="120"/>
        <w:jc w:val="center"/>
        <w:rPr>
          <w:sz w:val="28"/>
          <w:szCs w:val="28"/>
        </w:rPr>
      </w:pPr>
      <w:r>
        <w:rPr>
          <w:sz w:val="28"/>
          <w:szCs w:val="28"/>
        </w:rPr>
        <w:t xml:space="preserve">  </w:t>
      </w:r>
      <w:r w:rsidRPr="001C469D">
        <w:rPr>
          <w:sz w:val="28"/>
          <w:szCs w:val="28"/>
        </w:rPr>
        <w:t>Федеральное государственное образовательное бюджетное</w:t>
      </w:r>
    </w:p>
    <w:p w14:paraId="545FCA33" w14:textId="03E03488" w:rsidR="00F5579A" w:rsidRPr="001C469D" w:rsidRDefault="00F5579A" w:rsidP="00F5579A">
      <w:pPr>
        <w:spacing w:after="120"/>
        <w:jc w:val="center"/>
        <w:rPr>
          <w:sz w:val="28"/>
          <w:szCs w:val="28"/>
        </w:rPr>
      </w:pPr>
      <w:r w:rsidRPr="001C469D">
        <w:rPr>
          <w:sz w:val="28"/>
          <w:szCs w:val="28"/>
        </w:rPr>
        <w:t>учреждение высшего образования</w:t>
      </w:r>
    </w:p>
    <w:p w14:paraId="79DCE622" w14:textId="77777777" w:rsidR="00F5579A" w:rsidRPr="001C469D" w:rsidRDefault="00F5579A" w:rsidP="00F5579A">
      <w:pPr>
        <w:spacing w:after="120"/>
        <w:jc w:val="center"/>
        <w:rPr>
          <w:b/>
          <w:sz w:val="28"/>
          <w:szCs w:val="28"/>
        </w:rPr>
      </w:pPr>
      <w:r w:rsidRPr="001C469D">
        <w:rPr>
          <w:b/>
          <w:sz w:val="28"/>
          <w:szCs w:val="28"/>
        </w:rPr>
        <w:t>«ФИНАНСОВЫЙ УНИВЕРСИТЕТ ПРИ ПРАВИТЕЛЬСТВЕ</w:t>
      </w:r>
    </w:p>
    <w:p w14:paraId="2A759DDD" w14:textId="77777777" w:rsidR="00F5579A" w:rsidRPr="001C469D" w:rsidRDefault="00F5579A" w:rsidP="00F5579A">
      <w:pPr>
        <w:spacing w:after="120"/>
        <w:jc w:val="center"/>
        <w:rPr>
          <w:b/>
          <w:sz w:val="28"/>
          <w:szCs w:val="28"/>
        </w:rPr>
      </w:pPr>
      <w:r w:rsidRPr="001C469D">
        <w:rPr>
          <w:b/>
          <w:sz w:val="28"/>
          <w:szCs w:val="28"/>
        </w:rPr>
        <w:t>РОССИЙСКОЙ ФЕДЕРАЦИИ»</w:t>
      </w:r>
    </w:p>
    <w:p w14:paraId="7D35F655" w14:textId="7AECAEB9" w:rsidR="00F5579A" w:rsidRDefault="00F5579A" w:rsidP="00F5579A">
      <w:pPr>
        <w:spacing w:after="120"/>
        <w:jc w:val="center"/>
        <w:rPr>
          <w:sz w:val="28"/>
          <w:szCs w:val="28"/>
        </w:rPr>
      </w:pPr>
      <w:r w:rsidRPr="00A90224">
        <w:rPr>
          <w:sz w:val="28"/>
          <w:szCs w:val="28"/>
        </w:rPr>
        <w:t>(Финансовый университет)</w:t>
      </w:r>
    </w:p>
    <w:p w14:paraId="1A380CEC" w14:textId="72ACA8E4" w:rsidR="00F5579A" w:rsidRDefault="00F5579A" w:rsidP="00F5579A">
      <w:pPr>
        <w:jc w:val="center"/>
        <w:rPr>
          <w:b/>
          <w:sz w:val="28"/>
          <w:szCs w:val="28"/>
        </w:rPr>
      </w:pPr>
      <w:r>
        <w:rPr>
          <w:b/>
          <w:sz w:val="28"/>
          <w:szCs w:val="28"/>
        </w:rPr>
        <w:t>Департамент мировых финансов</w:t>
      </w:r>
    </w:p>
    <w:p w14:paraId="504DA4BB" w14:textId="77777777" w:rsidR="0096771D" w:rsidRDefault="00A90224" w:rsidP="0096771D">
      <w:pPr>
        <w:jc w:val="center"/>
        <w:rPr>
          <w:b/>
          <w:color w:val="000000"/>
          <w:sz w:val="28"/>
          <w:szCs w:val="28"/>
          <w:lang w:eastAsia="ru-RU"/>
        </w:rPr>
      </w:pPr>
      <w:r w:rsidRPr="00A90224">
        <w:rPr>
          <w:b/>
          <w:color w:val="000000"/>
          <w:sz w:val="28"/>
          <w:szCs w:val="28"/>
          <w:lang w:eastAsia="ru-RU"/>
        </w:rPr>
        <w:t>Факультета международных экономических отношений</w:t>
      </w:r>
    </w:p>
    <w:p w14:paraId="22C03782" w14:textId="77777777" w:rsidR="0096771D" w:rsidRDefault="0096771D" w:rsidP="0096771D">
      <w:pPr>
        <w:jc w:val="center"/>
        <w:rPr>
          <w:b/>
          <w:color w:val="000000"/>
          <w:sz w:val="28"/>
          <w:szCs w:val="28"/>
          <w:lang w:eastAsia="ru-RU"/>
        </w:rPr>
      </w:pPr>
    </w:p>
    <w:tbl>
      <w:tblPr>
        <w:tblStyle w:val="a8"/>
        <w:tblpPr w:leftFromText="180" w:rightFromText="180" w:vertAnchor="text" w:horzAnchor="page" w:tblpX="1545" w:tblpY="403"/>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1280"/>
        <w:gridCol w:w="4252"/>
      </w:tblGrid>
      <w:tr w:rsidR="00957DE6" w:rsidRPr="004B3C7F" w14:paraId="65D7BFAB" w14:textId="77777777" w:rsidTr="00957DE6">
        <w:tc>
          <w:tcPr>
            <w:tcW w:w="3823" w:type="dxa"/>
          </w:tcPr>
          <w:p w14:paraId="7CB88153" w14:textId="77777777" w:rsidR="00957DE6" w:rsidRPr="00957DE6" w:rsidRDefault="00957DE6" w:rsidP="00957DE6">
            <w:pPr>
              <w:rPr>
                <w:b/>
                <w:bCs/>
                <w:caps/>
                <w:sz w:val="28"/>
                <w:szCs w:val="28"/>
              </w:rPr>
            </w:pPr>
            <w:r w:rsidRPr="00957DE6">
              <w:rPr>
                <w:b/>
                <w:bCs/>
                <w:caps/>
                <w:sz w:val="28"/>
                <w:szCs w:val="28"/>
              </w:rPr>
              <w:t>согласовано</w:t>
            </w:r>
          </w:p>
          <w:p w14:paraId="4D463C45" w14:textId="77777777" w:rsidR="00957DE6" w:rsidRPr="00957DE6" w:rsidRDefault="00957DE6" w:rsidP="00957DE6">
            <w:pPr>
              <w:rPr>
                <w:sz w:val="28"/>
                <w:szCs w:val="28"/>
              </w:rPr>
            </w:pPr>
            <w:r w:rsidRPr="00957DE6">
              <w:rPr>
                <w:sz w:val="28"/>
                <w:szCs w:val="28"/>
              </w:rPr>
              <w:t>ПАО «Промсвязьбанк»</w:t>
            </w:r>
          </w:p>
          <w:p w14:paraId="1A830B4B" w14:textId="77777777" w:rsidR="00957DE6" w:rsidRPr="00957DE6" w:rsidRDefault="00957DE6" w:rsidP="00957DE6">
            <w:pPr>
              <w:rPr>
                <w:sz w:val="28"/>
                <w:szCs w:val="28"/>
              </w:rPr>
            </w:pPr>
            <w:r w:rsidRPr="00957DE6">
              <w:rPr>
                <w:sz w:val="28"/>
                <w:szCs w:val="28"/>
              </w:rPr>
              <w:t>Руководитель финансовых проектов</w:t>
            </w:r>
          </w:p>
          <w:p w14:paraId="30550920" w14:textId="77777777" w:rsidR="00957DE6" w:rsidRPr="00957DE6" w:rsidRDefault="00957DE6" w:rsidP="00957DE6">
            <w:pPr>
              <w:rPr>
                <w:sz w:val="28"/>
                <w:szCs w:val="28"/>
              </w:rPr>
            </w:pPr>
          </w:p>
          <w:p w14:paraId="494BD20A" w14:textId="50151261" w:rsidR="00957DE6" w:rsidRPr="00957DE6" w:rsidRDefault="00957DE6" w:rsidP="00957DE6">
            <w:pPr>
              <w:rPr>
                <w:rFonts w:ascii="Letter Gothic" w:hAnsi="Letter Gothic" w:cs="Arial Unicode MS"/>
                <w:sz w:val="28"/>
                <w:szCs w:val="28"/>
              </w:rPr>
            </w:pPr>
            <w:r w:rsidRPr="00957DE6">
              <w:rPr>
                <w:sz w:val="28"/>
                <w:szCs w:val="28"/>
              </w:rPr>
              <w:t>Е.Л. Ильина</w:t>
            </w:r>
          </w:p>
          <w:p w14:paraId="7CC5930F" w14:textId="77777777" w:rsidR="00957DE6" w:rsidRPr="00957DE6" w:rsidRDefault="00957DE6" w:rsidP="00957DE6">
            <w:pPr>
              <w:rPr>
                <w:sz w:val="28"/>
                <w:szCs w:val="28"/>
              </w:rPr>
            </w:pPr>
          </w:p>
          <w:p w14:paraId="42A7A6F4" w14:textId="6B1C7CCA" w:rsidR="00957DE6" w:rsidRPr="00957DE6" w:rsidRDefault="00E73A04" w:rsidP="00957DE6">
            <w:pPr>
              <w:rPr>
                <w:sz w:val="28"/>
                <w:szCs w:val="28"/>
              </w:rPr>
            </w:pPr>
            <w:r>
              <w:rPr>
                <w:sz w:val="28"/>
                <w:szCs w:val="28"/>
              </w:rPr>
              <w:t>15.05.</w:t>
            </w:r>
            <w:r w:rsidR="00957DE6" w:rsidRPr="00957DE6">
              <w:rPr>
                <w:sz w:val="28"/>
                <w:szCs w:val="28"/>
              </w:rPr>
              <w:t>2023 г.</w:t>
            </w:r>
          </w:p>
        </w:tc>
        <w:tc>
          <w:tcPr>
            <w:tcW w:w="1280" w:type="dxa"/>
          </w:tcPr>
          <w:p w14:paraId="34BCA5E6" w14:textId="77777777" w:rsidR="00957DE6" w:rsidRPr="00957DE6" w:rsidRDefault="00957DE6" w:rsidP="00957DE6">
            <w:pPr>
              <w:rPr>
                <w:bCs/>
                <w:sz w:val="28"/>
                <w:szCs w:val="28"/>
              </w:rPr>
            </w:pPr>
          </w:p>
        </w:tc>
        <w:tc>
          <w:tcPr>
            <w:tcW w:w="4252" w:type="dxa"/>
          </w:tcPr>
          <w:p w14:paraId="4435386E" w14:textId="77777777" w:rsidR="00957DE6" w:rsidRPr="00957DE6" w:rsidRDefault="00957DE6" w:rsidP="00957DE6">
            <w:pPr>
              <w:rPr>
                <w:bCs/>
                <w:sz w:val="28"/>
                <w:szCs w:val="28"/>
              </w:rPr>
            </w:pPr>
            <w:r w:rsidRPr="00957DE6">
              <w:rPr>
                <w:bCs/>
                <w:sz w:val="28"/>
                <w:szCs w:val="28"/>
              </w:rPr>
              <w:t>УТВЕРЖДАЮ</w:t>
            </w:r>
          </w:p>
          <w:p w14:paraId="48C29F90" w14:textId="77777777" w:rsidR="00957DE6" w:rsidRPr="00957DE6" w:rsidRDefault="00957DE6" w:rsidP="00957DE6">
            <w:pPr>
              <w:rPr>
                <w:sz w:val="28"/>
                <w:szCs w:val="28"/>
              </w:rPr>
            </w:pPr>
            <w:r w:rsidRPr="00957DE6">
              <w:rPr>
                <w:sz w:val="28"/>
                <w:szCs w:val="28"/>
              </w:rPr>
              <w:t xml:space="preserve">Проректор по учебной и </w:t>
            </w:r>
          </w:p>
          <w:p w14:paraId="6D703BB7" w14:textId="77777777" w:rsidR="00957DE6" w:rsidRPr="00957DE6" w:rsidRDefault="00957DE6" w:rsidP="00957DE6">
            <w:pPr>
              <w:rPr>
                <w:sz w:val="28"/>
                <w:szCs w:val="28"/>
              </w:rPr>
            </w:pPr>
            <w:r w:rsidRPr="00957DE6">
              <w:rPr>
                <w:sz w:val="28"/>
                <w:szCs w:val="28"/>
              </w:rPr>
              <w:t>методической работе</w:t>
            </w:r>
          </w:p>
          <w:p w14:paraId="05AFC49C" w14:textId="77777777" w:rsidR="00957DE6" w:rsidRPr="00957DE6" w:rsidRDefault="00957DE6" w:rsidP="00957DE6">
            <w:pPr>
              <w:ind w:right="-143"/>
              <w:rPr>
                <w:sz w:val="28"/>
                <w:szCs w:val="28"/>
              </w:rPr>
            </w:pPr>
          </w:p>
          <w:p w14:paraId="43164227" w14:textId="77777777" w:rsidR="00957DE6" w:rsidRPr="00957DE6" w:rsidRDefault="00957DE6" w:rsidP="00957DE6">
            <w:pPr>
              <w:ind w:right="-143"/>
              <w:rPr>
                <w:sz w:val="28"/>
                <w:szCs w:val="28"/>
              </w:rPr>
            </w:pPr>
          </w:p>
          <w:p w14:paraId="47F4B5D3" w14:textId="3DA65FBD" w:rsidR="00957DE6" w:rsidRPr="00957DE6" w:rsidRDefault="00957DE6" w:rsidP="00957DE6">
            <w:pPr>
              <w:ind w:right="-143"/>
              <w:rPr>
                <w:sz w:val="28"/>
                <w:szCs w:val="28"/>
              </w:rPr>
            </w:pPr>
            <w:r w:rsidRPr="00957DE6">
              <w:rPr>
                <w:sz w:val="28"/>
                <w:szCs w:val="28"/>
              </w:rPr>
              <w:t>Е.А. Каменева</w:t>
            </w:r>
          </w:p>
          <w:p w14:paraId="11F02976" w14:textId="77777777" w:rsidR="00957DE6" w:rsidRPr="00957DE6" w:rsidRDefault="00957DE6" w:rsidP="00957DE6">
            <w:pPr>
              <w:rPr>
                <w:sz w:val="28"/>
                <w:szCs w:val="28"/>
              </w:rPr>
            </w:pPr>
          </w:p>
          <w:p w14:paraId="4573441F" w14:textId="02404739" w:rsidR="00957DE6" w:rsidRPr="00957DE6" w:rsidRDefault="00E73A04" w:rsidP="00957DE6">
            <w:pPr>
              <w:rPr>
                <w:sz w:val="28"/>
                <w:szCs w:val="28"/>
              </w:rPr>
            </w:pPr>
            <w:r>
              <w:rPr>
                <w:sz w:val="28"/>
                <w:szCs w:val="28"/>
              </w:rPr>
              <w:t>17.05.</w:t>
            </w:r>
            <w:bookmarkStart w:id="0" w:name="_GoBack"/>
            <w:bookmarkEnd w:id="0"/>
            <w:r w:rsidR="00957DE6" w:rsidRPr="00957DE6">
              <w:rPr>
                <w:sz w:val="28"/>
                <w:szCs w:val="28"/>
              </w:rPr>
              <w:t>2023 г.</w:t>
            </w:r>
          </w:p>
          <w:p w14:paraId="72093233" w14:textId="77777777" w:rsidR="00957DE6" w:rsidRPr="00957DE6" w:rsidRDefault="00957DE6" w:rsidP="00957DE6">
            <w:pPr>
              <w:rPr>
                <w:sz w:val="28"/>
                <w:szCs w:val="28"/>
              </w:rPr>
            </w:pPr>
          </w:p>
        </w:tc>
      </w:tr>
    </w:tbl>
    <w:p w14:paraId="63C19216" w14:textId="77777777" w:rsidR="00F5579A" w:rsidRPr="002E7440" w:rsidRDefault="00F5579A" w:rsidP="00F5579A">
      <w:pPr>
        <w:ind w:left="360"/>
        <w:jc w:val="right"/>
        <w:rPr>
          <w:b/>
        </w:rPr>
      </w:pPr>
    </w:p>
    <w:p w14:paraId="140E3108" w14:textId="626FF8AE" w:rsidR="00F5579A" w:rsidRDefault="00F5579A" w:rsidP="00F5579A">
      <w:pPr>
        <w:ind w:left="360"/>
      </w:pPr>
    </w:p>
    <w:p w14:paraId="7CA416E1" w14:textId="3E0EB69E" w:rsidR="00957DE6" w:rsidRDefault="00957DE6" w:rsidP="00F5579A">
      <w:pPr>
        <w:ind w:left="360"/>
      </w:pPr>
    </w:p>
    <w:p w14:paraId="55808F0F" w14:textId="77777777" w:rsidR="00957DE6" w:rsidRDefault="00957DE6" w:rsidP="00F5579A">
      <w:pPr>
        <w:ind w:left="360"/>
      </w:pPr>
    </w:p>
    <w:p w14:paraId="7F7BCDFA" w14:textId="77777777" w:rsidR="00F5579A" w:rsidRDefault="00F5579A" w:rsidP="00F5579A">
      <w:pPr>
        <w:pStyle w:val="11"/>
        <w:ind w:firstLine="0"/>
        <w:jc w:val="center"/>
        <w:rPr>
          <w:b/>
          <w:sz w:val="32"/>
          <w:szCs w:val="32"/>
        </w:rPr>
      </w:pPr>
      <w:r>
        <w:rPr>
          <w:b/>
          <w:bCs/>
          <w:sz w:val="32"/>
          <w:szCs w:val="32"/>
        </w:rPr>
        <w:t>Смирнов В.Д.</w:t>
      </w:r>
    </w:p>
    <w:p w14:paraId="4B99FA5D" w14:textId="77777777" w:rsidR="00F5579A" w:rsidRDefault="00F5579A" w:rsidP="00F5579A">
      <w:pPr>
        <w:pStyle w:val="11"/>
        <w:ind w:firstLine="0"/>
        <w:jc w:val="center"/>
      </w:pPr>
    </w:p>
    <w:p w14:paraId="6AE84D18" w14:textId="3D45427A" w:rsidR="00F5579A" w:rsidRPr="00EE7CD0" w:rsidRDefault="00957DE6" w:rsidP="00F5579A">
      <w:pPr>
        <w:pStyle w:val="a7"/>
        <w:jc w:val="center"/>
        <w:rPr>
          <w:b/>
        </w:rPr>
      </w:pPr>
      <w:r>
        <w:rPr>
          <w:rFonts w:ascii="Times New Roman,Bold" w:hAnsi="Times New Roman,Bold"/>
          <w:b/>
          <w:sz w:val="32"/>
          <w:szCs w:val="32"/>
        </w:rPr>
        <w:t>МОДЕЛИ</w:t>
      </w:r>
      <w:r w:rsidR="00F5579A" w:rsidRPr="00EE7CD0">
        <w:rPr>
          <w:rFonts w:ascii="Times New Roman,Bold" w:hAnsi="Times New Roman,Bold"/>
          <w:b/>
          <w:sz w:val="32"/>
          <w:szCs w:val="32"/>
        </w:rPr>
        <w:t xml:space="preserve"> РИСК-МЕНЕДЖМЕНТ</w:t>
      </w:r>
      <w:r>
        <w:rPr>
          <w:rFonts w:ascii="Times New Roman,Bold" w:hAnsi="Times New Roman,Bold"/>
          <w:b/>
          <w:sz w:val="32"/>
          <w:szCs w:val="32"/>
        </w:rPr>
        <w:t>А МИРОВОГО ФИНАНСОВГО РЫНКА</w:t>
      </w:r>
      <w:r w:rsidR="00F5579A" w:rsidRPr="00EE7CD0">
        <w:rPr>
          <w:rFonts w:ascii="Times New Roman,Bold" w:hAnsi="Times New Roman,Bold"/>
          <w:b/>
          <w:sz w:val="32"/>
          <w:szCs w:val="32"/>
        </w:rPr>
        <w:t xml:space="preserve"> </w:t>
      </w:r>
    </w:p>
    <w:p w14:paraId="660F4196" w14:textId="77777777" w:rsidR="00F5579A" w:rsidRPr="00602655" w:rsidRDefault="00F5579A" w:rsidP="00F5579A">
      <w:pPr>
        <w:shd w:val="clear" w:color="auto" w:fill="FFFFFF"/>
        <w:ind w:left="28"/>
        <w:jc w:val="center"/>
        <w:rPr>
          <w:sz w:val="28"/>
          <w:szCs w:val="28"/>
        </w:rPr>
      </w:pPr>
      <w:r w:rsidRPr="00F7741B">
        <w:rPr>
          <w:b/>
          <w:bCs/>
          <w:color w:val="000000"/>
          <w:sz w:val="28"/>
          <w:szCs w:val="28"/>
        </w:rPr>
        <w:t>Рабочая программа</w:t>
      </w:r>
      <w:r w:rsidRPr="00602655">
        <w:rPr>
          <w:b/>
          <w:bCs/>
          <w:color w:val="000000"/>
          <w:sz w:val="28"/>
          <w:szCs w:val="28"/>
        </w:rPr>
        <w:t xml:space="preserve"> дисциплины</w:t>
      </w:r>
    </w:p>
    <w:p w14:paraId="725416CB" w14:textId="77777777" w:rsidR="00F5579A" w:rsidRPr="00602655" w:rsidRDefault="00F5579A" w:rsidP="00F5579A">
      <w:pPr>
        <w:shd w:val="clear" w:color="auto" w:fill="FFFFFF"/>
        <w:tabs>
          <w:tab w:val="left" w:pos="1066"/>
        </w:tabs>
        <w:ind w:firstLine="284"/>
        <w:jc w:val="center"/>
        <w:rPr>
          <w:color w:val="000000"/>
          <w:sz w:val="28"/>
          <w:szCs w:val="28"/>
        </w:rPr>
      </w:pPr>
      <w:r w:rsidRPr="00602655">
        <w:rPr>
          <w:color w:val="000000"/>
          <w:sz w:val="28"/>
          <w:szCs w:val="28"/>
        </w:rPr>
        <w:t>для студентов, обучающихся по направлению подготовки</w:t>
      </w:r>
    </w:p>
    <w:p w14:paraId="1EFB5AE4" w14:textId="77777777" w:rsidR="00F5579A" w:rsidRDefault="00F5579A" w:rsidP="00F5579A">
      <w:pPr>
        <w:shd w:val="clear" w:color="auto" w:fill="FFFFFF"/>
        <w:tabs>
          <w:tab w:val="left" w:pos="1066"/>
        </w:tabs>
        <w:ind w:firstLine="284"/>
        <w:jc w:val="center"/>
        <w:rPr>
          <w:color w:val="000000"/>
          <w:sz w:val="28"/>
          <w:szCs w:val="28"/>
        </w:rPr>
      </w:pPr>
      <w:r>
        <w:rPr>
          <w:color w:val="000000"/>
          <w:sz w:val="28"/>
          <w:szCs w:val="28"/>
        </w:rPr>
        <w:t>3</w:t>
      </w:r>
      <w:r w:rsidRPr="00602655">
        <w:rPr>
          <w:color w:val="000000"/>
          <w:sz w:val="28"/>
          <w:szCs w:val="28"/>
        </w:rPr>
        <w:t>8</w:t>
      </w:r>
      <w:r>
        <w:rPr>
          <w:color w:val="000000"/>
          <w:sz w:val="28"/>
          <w:szCs w:val="28"/>
        </w:rPr>
        <w:t>.</w:t>
      </w:r>
      <w:r w:rsidRPr="00602655">
        <w:rPr>
          <w:color w:val="000000"/>
          <w:sz w:val="28"/>
          <w:szCs w:val="28"/>
        </w:rPr>
        <w:t>0</w:t>
      </w:r>
      <w:r>
        <w:rPr>
          <w:color w:val="000000"/>
          <w:sz w:val="28"/>
          <w:szCs w:val="28"/>
        </w:rPr>
        <w:t>4.</w:t>
      </w:r>
      <w:r w:rsidRPr="00602655">
        <w:rPr>
          <w:color w:val="000000"/>
          <w:sz w:val="28"/>
          <w:szCs w:val="28"/>
        </w:rPr>
        <w:t>0</w:t>
      </w:r>
      <w:r>
        <w:rPr>
          <w:color w:val="000000"/>
          <w:sz w:val="28"/>
          <w:szCs w:val="28"/>
        </w:rPr>
        <w:t>1</w:t>
      </w:r>
      <w:r w:rsidRPr="00602655">
        <w:rPr>
          <w:color w:val="000000"/>
          <w:sz w:val="28"/>
          <w:szCs w:val="28"/>
        </w:rPr>
        <w:t xml:space="preserve"> «Экономика»</w:t>
      </w:r>
    </w:p>
    <w:p w14:paraId="2BDA9B18" w14:textId="77777777" w:rsidR="00F5579A" w:rsidRPr="001C469D" w:rsidRDefault="00F5579A" w:rsidP="00F5579A">
      <w:pPr>
        <w:spacing w:after="120"/>
        <w:jc w:val="center"/>
        <w:rPr>
          <w:sz w:val="28"/>
          <w:szCs w:val="28"/>
        </w:rPr>
      </w:pPr>
      <w:r>
        <w:rPr>
          <w:sz w:val="28"/>
          <w:szCs w:val="28"/>
        </w:rPr>
        <w:t>Направленность программы магистратуры</w:t>
      </w:r>
    </w:p>
    <w:p w14:paraId="7C7CBF62" w14:textId="3200C41A" w:rsidR="00F5579A" w:rsidRPr="00792452" w:rsidRDefault="00F5579A" w:rsidP="00F5579A">
      <w:pPr>
        <w:pStyle w:val="ConsPlusTitle"/>
        <w:widowControl/>
        <w:jc w:val="center"/>
        <w:rPr>
          <w:rFonts w:ascii="Times New Roman" w:hAnsi="Times New Roman" w:cs="Times New Roman"/>
          <w:b w:val="0"/>
          <w:sz w:val="28"/>
          <w:szCs w:val="28"/>
        </w:rPr>
      </w:pPr>
      <w:r w:rsidRPr="00792452">
        <w:rPr>
          <w:rFonts w:ascii="Times New Roman" w:hAnsi="Times New Roman" w:cs="Times New Roman"/>
          <w:b w:val="0"/>
          <w:sz w:val="28"/>
          <w:szCs w:val="28"/>
        </w:rPr>
        <w:t>«</w:t>
      </w:r>
      <w:r>
        <w:rPr>
          <w:rFonts w:ascii="Times New Roman" w:hAnsi="Times New Roman" w:cs="Times New Roman"/>
          <w:b w:val="0"/>
          <w:sz w:val="28"/>
          <w:szCs w:val="28"/>
        </w:rPr>
        <w:t>Международны</w:t>
      </w:r>
      <w:r w:rsidR="00957DE6">
        <w:rPr>
          <w:rFonts w:ascii="Times New Roman" w:hAnsi="Times New Roman" w:cs="Times New Roman"/>
          <w:b w:val="0"/>
          <w:sz w:val="28"/>
          <w:szCs w:val="28"/>
        </w:rPr>
        <w:t xml:space="preserve">й финансовый рынок: стратегии и технологии </w:t>
      </w:r>
      <w:r w:rsidRPr="008F790B">
        <w:rPr>
          <w:rFonts w:ascii="Times New Roman" w:hAnsi="Times New Roman" w:cs="Times New Roman"/>
          <w:b w:val="0"/>
          <w:sz w:val="28"/>
          <w:szCs w:val="28"/>
        </w:rPr>
        <w:t>(с частичной реализацией на английском языке)</w:t>
      </w:r>
      <w:r>
        <w:rPr>
          <w:rFonts w:ascii="Times New Roman" w:hAnsi="Times New Roman" w:cs="Times New Roman"/>
          <w:b w:val="0"/>
          <w:sz w:val="28"/>
          <w:szCs w:val="28"/>
        </w:rPr>
        <w:t>»</w:t>
      </w:r>
    </w:p>
    <w:p w14:paraId="58C7005F" w14:textId="77777777" w:rsidR="00F5579A" w:rsidRDefault="00F5579A" w:rsidP="00F5579A">
      <w:pPr>
        <w:jc w:val="center"/>
        <w:rPr>
          <w:i/>
        </w:rPr>
      </w:pPr>
    </w:p>
    <w:p w14:paraId="29DB9D2C" w14:textId="77777777" w:rsidR="00957DE6" w:rsidRPr="00957DE6" w:rsidRDefault="00957DE6" w:rsidP="00957DE6">
      <w:pPr>
        <w:adjustRightInd w:val="0"/>
        <w:jc w:val="center"/>
        <w:rPr>
          <w:i/>
          <w:sz w:val="28"/>
          <w:szCs w:val="28"/>
        </w:rPr>
      </w:pPr>
      <w:r w:rsidRPr="00957DE6">
        <w:rPr>
          <w:i/>
          <w:iCs/>
          <w:sz w:val="28"/>
          <w:szCs w:val="28"/>
        </w:rPr>
        <w:t>Рекомендовано</w:t>
      </w:r>
      <w:r w:rsidRPr="00957DE6">
        <w:rPr>
          <w:i/>
          <w:sz w:val="28"/>
          <w:szCs w:val="28"/>
        </w:rPr>
        <w:t xml:space="preserve"> Ученым советом Факультета международных </w:t>
      </w:r>
    </w:p>
    <w:p w14:paraId="692973A1" w14:textId="77777777" w:rsidR="00957DE6" w:rsidRPr="00957DE6" w:rsidRDefault="00957DE6" w:rsidP="00957DE6">
      <w:pPr>
        <w:adjustRightInd w:val="0"/>
        <w:jc w:val="center"/>
        <w:rPr>
          <w:i/>
          <w:sz w:val="28"/>
          <w:szCs w:val="28"/>
        </w:rPr>
      </w:pPr>
      <w:r w:rsidRPr="00957DE6">
        <w:rPr>
          <w:i/>
          <w:sz w:val="28"/>
          <w:szCs w:val="28"/>
        </w:rPr>
        <w:t>экономических отношений</w:t>
      </w:r>
    </w:p>
    <w:p w14:paraId="7645CEBD" w14:textId="77777777" w:rsidR="00957DE6" w:rsidRPr="00957DE6" w:rsidRDefault="00957DE6" w:rsidP="00957DE6">
      <w:pPr>
        <w:adjustRightInd w:val="0"/>
        <w:jc w:val="center"/>
        <w:rPr>
          <w:i/>
          <w:sz w:val="28"/>
          <w:szCs w:val="28"/>
        </w:rPr>
      </w:pPr>
      <w:r w:rsidRPr="00957DE6">
        <w:rPr>
          <w:i/>
          <w:sz w:val="28"/>
          <w:szCs w:val="28"/>
        </w:rPr>
        <w:t>протокол № 35 от 16.05.2023</w:t>
      </w:r>
    </w:p>
    <w:p w14:paraId="6F190E09" w14:textId="77777777" w:rsidR="00957DE6" w:rsidRPr="00957DE6" w:rsidRDefault="00957DE6" w:rsidP="00957DE6">
      <w:pPr>
        <w:jc w:val="center"/>
        <w:rPr>
          <w:i/>
          <w:iCs/>
          <w:sz w:val="28"/>
          <w:szCs w:val="28"/>
        </w:rPr>
      </w:pPr>
    </w:p>
    <w:p w14:paraId="2F3C6655" w14:textId="77777777" w:rsidR="00957DE6" w:rsidRPr="00957DE6" w:rsidRDefault="00957DE6" w:rsidP="00957DE6">
      <w:pPr>
        <w:tabs>
          <w:tab w:val="left" w:pos="709"/>
          <w:tab w:val="left" w:pos="993"/>
        </w:tabs>
        <w:jc w:val="center"/>
        <w:rPr>
          <w:i/>
          <w:sz w:val="28"/>
          <w:szCs w:val="28"/>
        </w:rPr>
      </w:pPr>
      <w:r w:rsidRPr="00957DE6">
        <w:rPr>
          <w:i/>
          <w:sz w:val="28"/>
          <w:szCs w:val="28"/>
        </w:rPr>
        <w:t>Одобрено заседанием Департамента мировых финансов</w:t>
      </w:r>
    </w:p>
    <w:p w14:paraId="3B2E967B" w14:textId="77777777" w:rsidR="00957DE6" w:rsidRPr="00957DE6" w:rsidRDefault="00957DE6" w:rsidP="00957DE6">
      <w:pPr>
        <w:tabs>
          <w:tab w:val="left" w:pos="709"/>
          <w:tab w:val="left" w:pos="993"/>
        </w:tabs>
        <w:jc w:val="center"/>
        <w:rPr>
          <w:i/>
          <w:sz w:val="28"/>
          <w:szCs w:val="28"/>
        </w:rPr>
      </w:pPr>
      <w:r w:rsidRPr="00957DE6">
        <w:rPr>
          <w:i/>
          <w:sz w:val="28"/>
          <w:szCs w:val="28"/>
        </w:rPr>
        <w:t>протокол № 12 от 20.04.2023</w:t>
      </w:r>
    </w:p>
    <w:p w14:paraId="0606DB47" w14:textId="77777777" w:rsidR="00F5579A" w:rsidRDefault="00F5579A" w:rsidP="00F5579A">
      <w:pPr>
        <w:pStyle w:val="a5"/>
        <w:suppressAutoHyphens/>
        <w:ind w:left="0"/>
        <w:jc w:val="center"/>
        <w:rPr>
          <w:b/>
          <w:sz w:val="28"/>
          <w:szCs w:val="28"/>
        </w:rPr>
      </w:pPr>
    </w:p>
    <w:p w14:paraId="5DCD6E3B" w14:textId="336800DE" w:rsidR="00F5579A" w:rsidRDefault="00F5579A" w:rsidP="00F5579A">
      <w:pPr>
        <w:pStyle w:val="a5"/>
        <w:suppressAutoHyphens/>
        <w:ind w:left="0"/>
        <w:jc w:val="center"/>
        <w:rPr>
          <w:b/>
          <w:caps/>
          <w:sz w:val="28"/>
          <w:szCs w:val="28"/>
        </w:rPr>
      </w:pPr>
      <w:r>
        <w:rPr>
          <w:b/>
          <w:sz w:val="28"/>
          <w:szCs w:val="28"/>
        </w:rPr>
        <w:t>Москва</w:t>
      </w:r>
      <w:r>
        <w:rPr>
          <w:b/>
          <w:caps/>
          <w:sz w:val="28"/>
          <w:szCs w:val="28"/>
        </w:rPr>
        <w:t xml:space="preserve"> 202</w:t>
      </w:r>
      <w:r w:rsidR="00957DE6">
        <w:rPr>
          <w:b/>
          <w:caps/>
          <w:sz w:val="28"/>
          <w:szCs w:val="28"/>
        </w:rPr>
        <w:t>3</w:t>
      </w:r>
    </w:p>
    <w:p w14:paraId="3E181470" w14:textId="77777777" w:rsidR="006600AE" w:rsidRPr="00EE7CD0" w:rsidRDefault="006600AE" w:rsidP="006600AE">
      <w:pPr>
        <w:pStyle w:val="a7"/>
        <w:contextualSpacing/>
        <w:rPr>
          <w:rFonts w:ascii="Times New Roman,Bold" w:hAnsi="Times New Roman,Bold"/>
          <w:b/>
          <w:sz w:val="28"/>
          <w:szCs w:val="28"/>
        </w:rPr>
      </w:pPr>
      <w:r w:rsidRPr="00EE7CD0">
        <w:rPr>
          <w:rFonts w:ascii="Times New Roman,Bold" w:hAnsi="Times New Roman,Bold"/>
          <w:b/>
          <w:sz w:val="28"/>
          <w:szCs w:val="28"/>
        </w:rPr>
        <w:lastRenderedPageBreak/>
        <w:t xml:space="preserve">УДК 339.7 (073) </w:t>
      </w:r>
    </w:p>
    <w:p w14:paraId="4B6C3F71" w14:textId="77777777" w:rsidR="006600AE" w:rsidRPr="00EE7CD0" w:rsidRDefault="006600AE" w:rsidP="006600AE">
      <w:pPr>
        <w:pStyle w:val="a7"/>
        <w:contextualSpacing/>
        <w:rPr>
          <w:rFonts w:ascii="Times New Roman,Bold" w:hAnsi="Times New Roman,Bold"/>
          <w:b/>
          <w:sz w:val="28"/>
          <w:szCs w:val="28"/>
        </w:rPr>
      </w:pPr>
      <w:r w:rsidRPr="00EE7CD0">
        <w:rPr>
          <w:rFonts w:ascii="Times New Roman,Bold" w:hAnsi="Times New Roman,Bold"/>
          <w:b/>
          <w:sz w:val="28"/>
          <w:szCs w:val="28"/>
        </w:rPr>
        <w:t xml:space="preserve">ББК 65.268 - 21 </w:t>
      </w:r>
    </w:p>
    <w:p w14:paraId="480D9BE5" w14:textId="3CD4D13F" w:rsidR="006600AE" w:rsidRPr="00EE7CD0" w:rsidRDefault="006600AE" w:rsidP="006600AE">
      <w:pPr>
        <w:pStyle w:val="a7"/>
        <w:contextualSpacing/>
        <w:rPr>
          <w:b/>
        </w:rPr>
      </w:pPr>
      <w:r w:rsidRPr="00EE7CD0">
        <w:rPr>
          <w:rFonts w:ascii="Times New Roman,Bold" w:hAnsi="Times New Roman,Bold"/>
          <w:b/>
          <w:sz w:val="28"/>
          <w:szCs w:val="28"/>
        </w:rPr>
        <w:t xml:space="preserve">Я 79 </w:t>
      </w:r>
    </w:p>
    <w:p w14:paraId="27A6E952" w14:textId="04A4EFAB" w:rsidR="006600AE" w:rsidRPr="00957DE6" w:rsidRDefault="006600AE" w:rsidP="00957DE6">
      <w:pPr>
        <w:jc w:val="both"/>
        <w:rPr>
          <w:bCs/>
          <w:sz w:val="28"/>
          <w:szCs w:val="28"/>
        </w:rPr>
      </w:pPr>
      <w:r>
        <w:rPr>
          <w:b/>
          <w:sz w:val="28"/>
          <w:szCs w:val="28"/>
        </w:rPr>
        <w:t>Рецензент</w:t>
      </w:r>
      <w:r w:rsidRPr="00EA4D99">
        <w:rPr>
          <w:b/>
          <w:sz w:val="28"/>
          <w:szCs w:val="28"/>
        </w:rPr>
        <w:t>:</w:t>
      </w:r>
      <w:r>
        <w:rPr>
          <w:b/>
          <w:sz w:val="28"/>
          <w:szCs w:val="28"/>
        </w:rPr>
        <w:t xml:space="preserve"> </w:t>
      </w:r>
      <w:r w:rsidR="00957DE6" w:rsidRPr="00957DE6">
        <w:rPr>
          <w:sz w:val="28"/>
          <w:szCs w:val="28"/>
        </w:rPr>
        <w:t>Соколова Е.С., доктор экономических наук, профессор Департамента мировых финансов</w:t>
      </w:r>
      <w:r w:rsidR="00957DE6" w:rsidRPr="00957DE6">
        <w:rPr>
          <w:bCs/>
          <w:sz w:val="28"/>
          <w:szCs w:val="28"/>
        </w:rPr>
        <w:t xml:space="preserve"> Факультета международных экономических отношений</w:t>
      </w:r>
      <w:r w:rsidR="00957DE6" w:rsidRPr="00957DE6">
        <w:rPr>
          <w:sz w:val="28"/>
          <w:szCs w:val="28"/>
        </w:rPr>
        <w:t>.</w:t>
      </w:r>
    </w:p>
    <w:p w14:paraId="50B1B292" w14:textId="4C1C5E5C" w:rsidR="006600AE" w:rsidRDefault="006600AE" w:rsidP="006600AE">
      <w:pPr>
        <w:spacing w:after="120"/>
        <w:ind w:firstLine="709"/>
        <w:jc w:val="both"/>
        <w:rPr>
          <w:b/>
          <w:sz w:val="28"/>
          <w:szCs w:val="28"/>
        </w:rPr>
      </w:pPr>
    </w:p>
    <w:p w14:paraId="194CFBDA" w14:textId="1B3C6326" w:rsidR="006600AE" w:rsidRPr="00A118CD" w:rsidRDefault="006600AE" w:rsidP="00A118CD">
      <w:pPr>
        <w:pStyle w:val="a7"/>
        <w:jc w:val="both"/>
        <w:rPr>
          <w:sz w:val="28"/>
          <w:szCs w:val="28"/>
        </w:rPr>
      </w:pPr>
      <w:r>
        <w:rPr>
          <w:b/>
          <w:sz w:val="28"/>
          <w:szCs w:val="28"/>
        </w:rPr>
        <w:t xml:space="preserve">Смирнов В.Д. </w:t>
      </w:r>
      <w:r w:rsidRPr="008F4467">
        <w:rPr>
          <w:rFonts w:ascii="Times New Roman,Bold" w:hAnsi="Times New Roman,Bold"/>
          <w:b/>
          <w:sz w:val="28"/>
          <w:szCs w:val="28"/>
        </w:rPr>
        <w:t>«</w:t>
      </w:r>
      <w:r w:rsidR="00957DE6">
        <w:rPr>
          <w:rFonts w:ascii="Times New Roman,Bold" w:hAnsi="Times New Roman,Bold"/>
          <w:b/>
          <w:sz w:val="28"/>
          <w:szCs w:val="28"/>
        </w:rPr>
        <w:t xml:space="preserve">Модели риск-менеджмента мирового финансового рынка» </w:t>
      </w:r>
      <w:r>
        <w:rPr>
          <w:sz w:val="28"/>
          <w:szCs w:val="28"/>
        </w:rPr>
        <w:t xml:space="preserve">Рабочая программа дисциплины для студентов, обучающихся по направлению 38.04.01 «Экономика», </w:t>
      </w:r>
      <w:r>
        <w:rPr>
          <w:bCs/>
          <w:color w:val="000000"/>
          <w:sz w:val="28"/>
          <w:szCs w:val="28"/>
        </w:rPr>
        <w:t>н</w:t>
      </w:r>
      <w:r w:rsidRPr="007E1794">
        <w:rPr>
          <w:bCs/>
          <w:color w:val="000000"/>
          <w:sz w:val="28"/>
          <w:szCs w:val="28"/>
        </w:rPr>
        <w:t xml:space="preserve">аправленность программы магистратуры </w:t>
      </w:r>
      <w:r>
        <w:rPr>
          <w:bCs/>
          <w:color w:val="000000"/>
          <w:sz w:val="28"/>
          <w:szCs w:val="28"/>
        </w:rPr>
        <w:t>«</w:t>
      </w:r>
      <w:r>
        <w:rPr>
          <w:sz w:val="28"/>
          <w:szCs w:val="28"/>
        </w:rPr>
        <w:t>Международны</w:t>
      </w:r>
      <w:r w:rsidR="00957DE6">
        <w:rPr>
          <w:sz w:val="28"/>
          <w:szCs w:val="28"/>
        </w:rPr>
        <w:t xml:space="preserve">й финансовый рынок: стратегии и технологии </w:t>
      </w:r>
      <w:r w:rsidRPr="004B6D11">
        <w:rPr>
          <w:rFonts w:eastAsia="Calibri"/>
          <w:sz w:val="28"/>
          <w:szCs w:val="28"/>
          <w:lang w:eastAsia="en-US"/>
        </w:rPr>
        <w:t>(с частичной реализацией на английском языке)</w:t>
      </w:r>
      <w:r>
        <w:rPr>
          <w:sz w:val="28"/>
          <w:szCs w:val="28"/>
        </w:rPr>
        <w:t xml:space="preserve">». – М.: </w:t>
      </w:r>
      <w:proofErr w:type="spellStart"/>
      <w:r>
        <w:rPr>
          <w:sz w:val="28"/>
          <w:szCs w:val="28"/>
        </w:rPr>
        <w:t>Финансовыи</w:t>
      </w:r>
      <w:proofErr w:type="spellEnd"/>
      <w:r>
        <w:rPr>
          <w:sz w:val="28"/>
          <w:szCs w:val="28"/>
        </w:rPr>
        <w:t>̆ университет, Департамент мировых финансов, 202</w:t>
      </w:r>
      <w:r w:rsidR="00957DE6">
        <w:rPr>
          <w:sz w:val="28"/>
          <w:szCs w:val="28"/>
        </w:rPr>
        <w:t>3</w:t>
      </w:r>
      <w:r>
        <w:rPr>
          <w:sz w:val="28"/>
          <w:szCs w:val="28"/>
        </w:rPr>
        <w:t xml:space="preserve"> г. – </w:t>
      </w:r>
      <w:r w:rsidR="00AC587B" w:rsidRPr="00AC587B">
        <w:rPr>
          <w:sz w:val="28"/>
          <w:szCs w:val="28"/>
        </w:rPr>
        <w:t>2</w:t>
      </w:r>
      <w:r w:rsidR="000C581E">
        <w:rPr>
          <w:sz w:val="28"/>
          <w:szCs w:val="28"/>
        </w:rPr>
        <w:t>1</w:t>
      </w:r>
      <w:r>
        <w:rPr>
          <w:sz w:val="28"/>
          <w:szCs w:val="28"/>
        </w:rPr>
        <w:t xml:space="preserve"> с. </w:t>
      </w:r>
    </w:p>
    <w:p w14:paraId="26634846" w14:textId="49D85A54" w:rsidR="00957DE6" w:rsidRPr="0090242F" w:rsidRDefault="006600AE" w:rsidP="00957DE6">
      <w:pPr>
        <w:pStyle w:val="a7"/>
        <w:jc w:val="both"/>
      </w:pPr>
      <w:r>
        <w:t>Дисциплина «</w:t>
      </w:r>
      <w:r w:rsidR="00957DE6">
        <w:t>Модели</w:t>
      </w:r>
      <w:r>
        <w:t xml:space="preserve"> риск-менеджмент</w:t>
      </w:r>
      <w:r w:rsidR="00957DE6">
        <w:t xml:space="preserve"> мирового финансового рынка</w:t>
      </w:r>
      <w:r>
        <w:t xml:space="preserve">» является </w:t>
      </w:r>
      <w:r w:rsidR="00957DE6">
        <w:t>обязательной</w:t>
      </w:r>
      <w:r>
        <w:t xml:space="preserve"> </w:t>
      </w:r>
      <w:r w:rsidR="00957DE6">
        <w:t>дисциплиной</w:t>
      </w:r>
      <w:r>
        <w:t xml:space="preserve"> </w:t>
      </w:r>
      <w:r w:rsidRPr="00174165">
        <w:t>1</w:t>
      </w:r>
      <w:r>
        <w:t xml:space="preserve"> курса очной формы обучения (программа подготовки магистров </w:t>
      </w:r>
      <w:r w:rsidR="005C505E">
        <w:t>«Международны</w:t>
      </w:r>
      <w:r w:rsidR="00957DE6">
        <w:t>й финансовый рынок: стратегии и технологии</w:t>
      </w:r>
      <w:r w:rsidR="005C505E">
        <w:t xml:space="preserve">») </w:t>
      </w:r>
      <w:r>
        <w:t xml:space="preserve">в соответствии с утвержденным учебным планом Финансового университета при Правительстве Российской Федерации. </w:t>
      </w:r>
      <w:r w:rsidR="00957DE6" w:rsidRPr="0090242F">
        <w:t xml:space="preserve">В рабочей программе излагаются содержание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 </w:t>
      </w:r>
    </w:p>
    <w:p w14:paraId="140EBA82" w14:textId="501B2F87" w:rsidR="006600AE" w:rsidRDefault="006600AE" w:rsidP="006600AE">
      <w:pPr>
        <w:spacing w:after="120"/>
        <w:ind w:firstLine="567"/>
        <w:jc w:val="both"/>
        <w:rPr>
          <w:b/>
          <w:sz w:val="28"/>
          <w:szCs w:val="28"/>
        </w:rPr>
      </w:pPr>
    </w:p>
    <w:p w14:paraId="3DFB2962" w14:textId="25432005" w:rsidR="008F4467" w:rsidRDefault="008F4467" w:rsidP="006600AE">
      <w:pPr>
        <w:spacing w:after="120"/>
        <w:ind w:firstLine="567"/>
        <w:jc w:val="both"/>
        <w:rPr>
          <w:b/>
          <w:sz w:val="28"/>
          <w:szCs w:val="28"/>
        </w:rPr>
      </w:pPr>
    </w:p>
    <w:p w14:paraId="1B30267A" w14:textId="77777777" w:rsidR="008F4467" w:rsidRPr="00592A0F" w:rsidRDefault="008F4467" w:rsidP="006600AE">
      <w:pPr>
        <w:spacing w:after="120"/>
        <w:ind w:firstLine="567"/>
        <w:jc w:val="both"/>
        <w:rPr>
          <w:b/>
          <w:sz w:val="28"/>
          <w:szCs w:val="28"/>
        </w:rPr>
      </w:pPr>
    </w:p>
    <w:p w14:paraId="775CC8A9" w14:textId="77777777" w:rsidR="006600AE" w:rsidRPr="006600AE" w:rsidRDefault="006600AE" w:rsidP="006600AE">
      <w:pPr>
        <w:spacing w:after="120"/>
        <w:ind w:firstLine="709"/>
        <w:jc w:val="both"/>
        <w:rPr>
          <w:bCs/>
          <w:sz w:val="28"/>
          <w:szCs w:val="28"/>
        </w:rPr>
      </w:pPr>
    </w:p>
    <w:p w14:paraId="0ABD6297" w14:textId="77777777" w:rsidR="005C505E" w:rsidRDefault="005C505E" w:rsidP="005C505E">
      <w:pPr>
        <w:jc w:val="center"/>
        <w:rPr>
          <w:i/>
          <w:sz w:val="28"/>
          <w:szCs w:val="28"/>
        </w:rPr>
      </w:pPr>
      <w:r>
        <w:rPr>
          <w:i/>
          <w:sz w:val="28"/>
          <w:szCs w:val="28"/>
        </w:rPr>
        <w:t>Учебное издание</w:t>
      </w:r>
    </w:p>
    <w:p w14:paraId="16A77EF5" w14:textId="77777777" w:rsidR="00957DE6" w:rsidRPr="00957DE6" w:rsidRDefault="00957DE6" w:rsidP="00957DE6">
      <w:pPr>
        <w:pStyle w:val="a7"/>
        <w:jc w:val="center"/>
        <w:rPr>
          <w:sz w:val="28"/>
          <w:szCs w:val="28"/>
        </w:rPr>
      </w:pPr>
      <w:r w:rsidRPr="00957DE6">
        <w:rPr>
          <w:rFonts w:ascii="Times New Roman,Bold" w:hAnsi="Times New Roman,Bold"/>
          <w:sz w:val="28"/>
          <w:szCs w:val="28"/>
        </w:rPr>
        <w:t xml:space="preserve">МОДЕЛИ РИСК-МЕНЕДЖМЕНТА МИРОВОГО ФИНАНСОВГО РЫНКА </w:t>
      </w:r>
    </w:p>
    <w:p w14:paraId="12DD8B47" w14:textId="77777777" w:rsidR="005C505E" w:rsidRDefault="005C505E" w:rsidP="005C505E">
      <w:pPr>
        <w:spacing w:after="120"/>
        <w:jc w:val="center"/>
      </w:pPr>
      <w:r>
        <w:t>Рабочая программа дисциплины</w:t>
      </w:r>
    </w:p>
    <w:p w14:paraId="5834EC4C" w14:textId="77777777" w:rsidR="005C505E" w:rsidRDefault="005C505E" w:rsidP="005C505E">
      <w:pPr>
        <w:spacing w:after="120"/>
        <w:jc w:val="center"/>
      </w:pPr>
      <w:r>
        <w:t>Компьютерный набор, верстка Смирнова В.Д.</w:t>
      </w:r>
    </w:p>
    <w:p w14:paraId="015A00B8" w14:textId="77777777" w:rsidR="005C505E" w:rsidRDefault="005C505E" w:rsidP="005C505E">
      <w:pPr>
        <w:spacing w:after="120"/>
        <w:jc w:val="center"/>
      </w:pPr>
      <w:r>
        <w:t xml:space="preserve">Формат 60х90/16. Гарнитура </w:t>
      </w:r>
      <w:proofErr w:type="spellStart"/>
      <w:r>
        <w:rPr>
          <w:i/>
        </w:rPr>
        <w:t>TimesNewRoman</w:t>
      </w:r>
      <w:proofErr w:type="spellEnd"/>
    </w:p>
    <w:p w14:paraId="74DA55E7" w14:textId="0D53951D" w:rsidR="005C505E" w:rsidRDefault="005C505E" w:rsidP="005C505E">
      <w:pPr>
        <w:spacing w:after="120"/>
        <w:jc w:val="center"/>
      </w:pPr>
      <w:proofErr w:type="spellStart"/>
      <w:r>
        <w:t>Усл</w:t>
      </w:r>
      <w:proofErr w:type="spellEnd"/>
      <w:r>
        <w:t xml:space="preserve">. </w:t>
      </w:r>
      <w:proofErr w:type="spellStart"/>
      <w:r>
        <w:t>п.л</w:t>
      </w:r>
      <w:proofErr w:type="spellEnd"/>
      <w:r w:rsidR="008F4467" w:rsidRPr="00105CA8">
        <w:t xml:space="preserve"> </w:t>
      </w:r>
      <w:r w:rsidR="00105CA8" w:rsidRPr="00A8220A">
        <w:t>1</w:t>
      </w:r>
      <w:r w:rsidR="00105CA8">
        <w:t>.</w:t>
      </w:r>
      <w:r w:rsidR="00105CA8" w:rsidRPr="00A8220A">
        <w:t>4</w:t>
      </w:r>
      <w:r w:rsidRPr="008F4467">
        <w:t>.</w:t>
      </w:r>
      <w:r>
        <w:t xml:space="preserve"> Изд. № -202</w:t>
      </w:r>
      <w:r w:rsidR="00957DE6">
        <w:t>3</w:t>
      </w:r>
      <w:r>
        <w:t xml:space="preserve">. Тираж экз. </w:t>
      </w:r>
    </w:p>
    <w:p w14:paraId="771E6E8F" w14:textId="77777777" w:rsidR="005C505E" w:rsidRDefault="005C505E" w:rsidP="005C505E">
      <w:pPr>
        <w:spacing w:after="120"/>
        <w:jc w:val="center"/>
      </w:pPr>
      <w:r>
        <w:t>Заказ _________</w:t>
      </w:r>
    </w:p>
    <w:p w14:paraId="6584620D" w14:textId="77777777" w:rsidR="005C505E" w:rsidRDefault="005C505E" w:rsidP="005C505E">
      <w:pPr>
        <w:spacing w:after="120"/>
        <w:jc w:val="center"/>
        <w:rPr>
          <w:bCs/>
        </w:rPr>
      </w:pPr>
      <w:r>
        <w:rPr>
          <w:bCs/>
        </w:rPr>
        <w:t>Отпечатано в Финансовом университете</w:t>
      </w:r>
    </w:p>
    <w:p w14:paraId="22B2818A" w14:textId="4ECA3334" w:rsidR="005C505E" w:rsidRPr="00592A0F" w:rsidRDefault="005C505E" w:rsidP="005C505E">
      <w:pPr>
        <w:spacing w:after="120"/>
        <w:ind w:firstLine="5529"/>
        <w:jc w:val="both"/>
        <w:rPr>
          <w:bCs/>
        </w:rPr>
      </w:pPr>
      <w:r w:rsidRPr="00592A0F">
        <w:rPr>
          <w:bCs/>
        </w:rPr>
        <w:sym w:font="Symbol" w:char="00D3"/>
      </w:r>
      <w:r>
        <w:rPr>
          <w:bCs/>
        </w:rPr>
        <w:t>В.Д.</w:t>
      </w:r>
      <w:r w:rsidR="00105CA8">
        <w:rPr>
          <w:bCs/>
        </w:rPr>
        <w:t xml:space="preserve"> </w:t>
      </w:r>
      <w:r>
        <w:rPr>
          <w:bCs/>
        </w:rPr>
        <w:t>Смирнов</w:t>
      </w:r>
      <w:r w:rsidR="00105CA8">
        <w:rPr>
          <w:bCs/>
        </w:rPr>
        <w:t>, 202</w:t>
      </w:r>
      <w:r w:rsidR="00957DE6">
        <w:rPr>
          <w:bCs/>
        </w:rPr>
        <w:t>3</w:t>
      </w:r>
    </w:p>
    <w:p w14:paraId="3520456E" w14:textId="33C85257" w:rsidR="005C505E" w:rsidRDefault="005C505E" w:rsidP="005C505E">
      <w:pPr>
        <w:tabs>
          <w:tab w:val="left" w:pos="4104"/>
          <w:tab w:val="center" w:pos="4535"/>
          <w:tab w:val="right" w:pos="9070"/>
        </w:tabs>
        <w:spacing w:after="120"/>
        <w:ind w:firstLine="5529"/>
        <w:rPr>
          <w:bCs/>
        </w:rPr>
      </w:pPr>
      <w:r w:rsidRPr="00592A0F">
        <w:rPr>
          <w:bCs/>
        </w:rPr>
        <w:sym w:font="Symbol" w:char="00D3"/>
      </w:r>
      <w:r w:rsidRPr="00592A0F">
        <w:rPr>
          <w:bCs/>
        </w:rPr>
        <w:t xml:space="preserve"> Финансовый университет</w:t>
      </w:r>
      <w:r>
        <w:rPr>
          <w:bCs/>
        </w:rPr>
        <w:t>, 202</w:t>
      </w:r>
      <w:r w:rsidR="00957DE6">
        <w:rPr>
          <w:bCs/>
        </w:rPr>
        <w:t>3</w:t>
      </w:r>
    </w:p>
    <w:p w14:paraId="41AB8FC3" w14:textId="11205E60" w:rsidR="00E82555" w:rsidRDefault="00E82555" w:rsidP="007E7AFB">
      <w:pPr>
        <w:spacing w:before="100" w:beforeAutospacing="1" w:after="100" w:afterAutospacing="1"/>
        <w:rPr>
          <w:bCs/>
        </w:rPr>
      </w:pPr>
    </w:p>
    <w:p w14:paraId="21D141E6" w14:textId="5F81C7B0" w:rsidR="00957DE6" w:rsidRPr="00957DE6" w:rsidRDefault="00957DE6" w:rsidP="00957DE6">
      <w:pPr>
        <w:spacing w:before="100" w:beforeAutospacing="1" w:after="100" w:afterAutospacing="1"/>
        <w:jc w:val="center"/>
        <w:rPr>
          <w:b/>
          <w:bCs/>
          <w:sz w:val="28"/>
          <w:szCs w:val="28"/>
        </w:rPr>
      </w:pPr>
      <w:r w:rsidRPr="00957DE6">
        <w:rPr>
          <w:b/>
          <w:bCs/>
          <w:sz w:val="28"/>
          <w:szCs w:val="28"/>
        </w:rPr>
        <w:lastRenderedPageBreak/>
        <w:t>Содержание</w:t>
      </w:r>
    </w:p>
    <w:sdt>
      <w:sdtPr>
        <w:rPr>
          <w:rFonts w:ascii="Times New Roman" w:eastAsia="Times New Roman" w:hAnsi="Times New Roman" w:cs="Times New Roman"/>
          <w:color w:val="auto"/>
          <w:sz w:val="24"/>
          <w:szCs w:val="24"/>
          <w:lang w:eastAsia="zh-CN"/>
        </w:rPr>
        <w:id w:val="1878197356"/>
        <w:docPartObj>
          <w:docPartGallery w:val="Table of Contents"/>
          <w:docPartUnique/>
        </w:docPartObj>
      </w:sdtPr>
      <w:sdtEndPr>
        <w:rPr>
          <w:b/>
          <w:bCs/>
        </w:rPr>
      </w:sdtEndPr>
      <w:sdtContent>
        <w:p w14:paraId="4E4E4BE2" w14:textId="0AC23131" w:rsidR="000C581E" w:rsidRDefault="000C581E">
          <w:pPr>
            <w:pStyle w:val="af"/>
          </w:pPr>
        </w:p>
        <w:p w14:paraId="29264941" w14:textId="6D70C0F0" w:rsidR="000C581E" w:rsidRPr="000C581E" w:rsidRDefault="000C581E" w:rsidP="000C581E">
          <w:pPr>
            <w:pStyle w:val="13"/>
            <w:tabs>
              <w:tab w:val="right" w:leader="dot" w:pos="9345"/>
            </w:tabs>
            <w:jc w:val="both"/>
            <w:rPr>
              <w:rFonts w:ascii="Times New Roman" w:eastAsiaTheme="minorEastAsia" w:hAnsi="Times New Roman" w:cs="Times New Roman"/>
              <w:b w:val="0"/>
              <w:bCs w:val="0"/>
              <w:caps w:val="0"/>
              <w:noProof/>
              <w:sz w:val="22"/>
              <w:szCs w:val="22"/>
              <w:lang w:eastAsia="ru-RU"/>
            </w:rPr>
          </w:pPr>
          <w:r>
            <w:fldChar w:fldCharType="begin"/>
          </w:r>
          <w:r>
            <w:instrText xml:space="preserve"> TOC \o "1-3" \h \z \u </w:instrText>
          </w:r>
          <w:r>
            <w:fldChar w:fldCharType="separate"/>
          </w:r>
          <w:hyperlink w:anchor="_Toc137141681" w:history="1">
            <w:r w:rsidRPr="000C581E">
              <w:rPr>
                <w:rStyle w:val="aa"/>
                <w:rFonts w:ascii="Times New Roman" w:hAnsi="Times New Roman"/>
                <w:b w:val="0"/>
                <w:noProof/>
              </w:rPr>
              <w:t>1. Наименование дисциплины</w:t>
            </w:r>
            <w:r w:rsidRPr="000C581E">
              <w:rPr>
                <w:rFonts w:ascii="Times New Roman" w:hAnsi="Times New Roman" w:cs="Times New Roman"/>
                <w:b w:val="0"/>
                <w:noProof/>
                <w:webHidden/>
              </w:rPr>
              <w:tab/>
            </w:r>
            <w:r w:rsidRPr="000C581E">
              <w:rPr>
                <w:rFonts w:ascii="Times New Roman" w:hAnsi="Times New Roman" w:cs="Times New Roman"/>
                <w:b w:val="0"/>
                <w:noProof/>
                <w:webHidden/>
              </w:rPr>
              <w:fldChar w:fldCharType="begin"/>
            </w:r>
            <w:r w:rsidRPr="000C581E">
              <w:rPr>
                <w:rFonts w:ascii="Times New Roman" w:hAnsi="Times New Roman" w:cs="Times New Roman"/>
                <w:b w:val="0"/>
                <w:noProof/>
                <w:webHidden/>
              </w:rPr>
              <w:instrText xml:space="preserve"> PAGEREF _Toc137141681 \h </w:instrText>
            </w:r>
            <w:r w:rsidRPr="000C581E">
              <w:rPr>
                <w:rFonts w:ascii="Times New Roman" w:hAnsi="Times New Roman" w:cs="Times New Roman"/>
                <w:b w:val="0"/>
                <w:noProof/>
                <w:webHidden/>
              </w:rPr>
            </w:r>
            <w:r w:rsidRPr="000C581E">
              <w:rPr>
                <w:rFonts w:ascii="Times New Roman" w:hAnsi="Times New Roman" w:cs="Times New Roman"/>
                <w:b w:val="0"/>
                <w:noProof/>
                <w:webHidden/>
              </w:rPr>
              <w:fldChar w:fldCharType="separate"/>
            </w:r>
            <w:r w:rsidRPr="000C581E">
              <w:rPr>
                <w:rFonts w:ascii="Times New Roman" w:hAnsi="Times New Roman" w:cs="Times New Roman"/>
                <w:b w:val="0"/>
                <w:noProof/>
                <w:webHidden/>
              </w:rPr>
              <w:t>3</w:t>
            </w:r>
            <w:r w:rsidRPr="000C581E">
              <w:rPr>
                <w:rFonts w:ascii="Times New Roman" w:hAnsi="Times New Roman" w:cs="Times New Roman"/>
                <w:b w:val="0"/>
                <w:noProof/>
                <w:webHidden/>
              </w:rPr>
              <w:fldChar w:fldCharType="end"/>
            </w:r>
          </w:hyperlink>
        </w:p>
        <w:p w14:paraId="3CD4FF15" w14:textId="63C57D0E" w:rsidR="000C581E" w:rsidRPr="000C581E" w:rsidRDefault="00815075" w:rsidP="000C581E">
          <w:pPr>
            <w:pStyle w:val="13"/>
            <w:tabs>
              <w:tab w:val="right" w:leader="dot" w:pos="9345"/>
            </w:tabs>
            <w:jc w:val="both"/>
            <w:rPr>
              <w:rFonts w:ascii="Times New Roman" w:eastAsiaTheme="minorEastAsia" w:hAnsi="Times New Roman" w:cs="Times New Roman"/>
              <w:b w:val="0"/>
              <w:bCs w:val="0"/>
              <w:caps w:val="0"/>
              <w:noProof/>
              <w:sz w:val="22"/>
              <w:szCs w:val="22"/>
              <w:lang w:eastAsia="ru-RU"/>
            </w:rPr>
          </w:pPr>
          <w:hyperlink w:anchor="_Toc137141682" w:history="1">
            <w:r w:rsidR="000C581E" w:rsidRPr="000C581E">
              <w:rPr>
                <w:rStyle w:val="aa"/>
                <w:rFonts w:ascii="Times New Roman" w:hAnsi="Times New Roman"/>
                <w:b w:val="0"/>
                <w:noProof/>
              </w:rPr>
              <w:t xml:space="preserve">2. </w:t>
            </w:r>
            <w:r w:rsidR="000C581E" w:rsidRPr="000C581E">
              <w:rPr>
                <w:rStyle w:val="aa"/>
                <w:rFonts w:ascii="Times New Roman" w:hAnsi="Times New Roman"/>
                <w:b w:val="0"/>
                <w:noProof/>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C581E" w:rsidRPr="000C581E">
              <w:rPr>
                <w:rFonts w:ascii="Times New Roman" w:hAnsi="Times New Roman" w:cs="Times New Roman"/>
                <w:b w:val="0"/>
                <w:noProof/>
                <w:webHidden/>
              </w:rPr>
              <w:tab/>
            </w:r>
            <w:r w:rsidR="000C581E" w:rsidRPr="000C581E">
              <w:rPr>
                <w:rFonts w:ascii="Times New Roman" w:hAnsi="Times New Roman" w:cs="Times New Roman"/>
                <w:b w:val="0"/>
                <w:noProof/>
                <w:webHidden/>
              </w:rPr>
              <w:fldChar w:fldCharType="begin"/>
            </w:r>
            <w:r w:rsidR="000C581E" w:rsidRPr="000C581E">
              <w:rPr>
                <w:rFonts w:ascii="Times New Roman" w:hAnsi="Times New Roman" w:cs="Times New Roman"/>
                <w:b w:val="0"/>
                <w:noProof/>
                <w:webHidden/>
              </w:rPr>
              <w:instrText xml:space="preserve"> PAGEREF _Toc137141682 \h </w:instrText>
            </w:r>
            <w:r w:rsidR="000C581E" w:rsidRPr="000C581E">
              <w:rPr>
                <w:rFonts w:ascii="Times New Roman" w:hAnsi="Times New Roman" w:cs="Times New Roman"/>
                <w:b w:val="0"/>
                <w:noProof/>
                <w:webHidden/>
              </w:rPr>
            </w:r>
            <w:r w:rsidR="000C581E" w:rsidRPr="000C581E">
              <w:rPr>
                <w:rFonts w:ascii="Times New Roman" w:hAnsi="Times New Roman" w:cs="Times New Roman"/>
                <w:b w:val="0"/>
                <w:noProof/>
                <w:webHidden/>
              </w:rPr>
              <w:fldChar w:fldCharType="separate"/>
            </w:r>
            <w:r w:rsidR="000C581E" w:rsidRPr="000C581E">
              <w:rPr>
                <w:rFonts w:ascii="Times New Roman" w:hAnsi="Times New Roman" w:cs="Times New Roman"/>
                <w:b w:val="0"/>
                <w:noProof/>
                <w:webHidden/>
              </w:rPr>
              <w:t>4</w:t>
            </w:r>
            <w:r w:rsidR="000C581E" w:rsidRPr="000C581E">
              <w:rPr>
                <w:rFonts w:ascii="Times New Roman" w:hAnsi="Times New Roman" w:cs="Times New Roman"/>
                <w:b w:val="0"/>
                <w:noProof/>
                <w:webHidden/>
              </w:rPr>
              <w:fldChar w:fldCharType="end"/>
            </w:r>
          </w:hyperlink>
        </w:p>
        <w:p w14:paraId="524A9282" w14:textId="362B9A83" w:rsidR="000C581E" w:rsidRPr="000C581E" w:rsidRDefault="00815075" w:rsidP="000C581E">
          <w:pPr>
            <w:pStyle w:val="13"/>
            <w:tabs>
              <w:tab w:val="left" w:pos="480"/>
              <w:tab w:val="right" w:leader="dot" w:pos="9345"/>
            </w:tabs>
            <w:jc w:val="both"/>
            <w:rPr>
              <w:rFonts w:ascii="Times New Roman" w:eastAsiaTheme="minorEastAsia" w:hAnsi="Times New Roman" w:cs="Times New Roman"/>
              <w:b w:val="0"/>
              <w:bCs w:val="0"/>
              <w:caps w:val="0"/>
              <w:noProof/>
              <w:sz w:val="22"/>
              <w:szCs w:val="22"/>
              <w:lang w:eastAsia="ru-RU"/>
            </w:rPr>
          </w:pPr>
          <w:hyperlink w:anchor="_Toc137141683" w:history="1">
            <w:r w:rsidR="000C581E" w:rsidRPr="000C581E">
              <w:rPr>
                <w:rStyle w:val="aa"/>
                <w:rFonts w:ascii="Times New Roman" w:hAnsi="Times New Roman"/>
                <w:b w:val="0"/>
                <w:noProof/>
              </w:rPr>
              <w:t>3.</w:t>
            </w:r>
            <w:r w:rsidR="000C581E" w:rsidRPr="000C581E">
              <w:rPr>
                <w:rFonts w:ascii="Times New Roman" w:eastAsiaTheme="minorEastAsia" w:hAnsi="Times New Roman" w:cs="Times New Roman"/>
                <w:b w:val="0"/>
                <w:bCs w:val="0"/>
                <w:caps w:val="0"/>
                <w:noProof/>
                <w:sz w:val="22"/>
                <w:szCs w:val="22"/>
                <w:lang w:eastAsia="ru-RU"/>
              </w:rPr>
              <w:tab/>
            </w:r>
            <w:r w:rsidR="000C581E" w:rsidRPr="000C581E">
              <w:rPr>
                <w:rStyle w:val="aa"/>
                <w:rFonts w:ascii="Times New Roman" w:hAnsi="Times New Roman"/>
                <w:b w:val="0"/>
                <w:noProof/>
              </w:rPr>
              <w:t>Место дисциплины в структуре образовательной программы</w:t>
            </w:r>
            <w:r w:rsidR="000C581E" w:rsidRPr="000C581E">
              <w:rPr>
                <w:rFonts w:ascii="Times New Roman" w:hAnsi="Times New Roman" w:cs="Times New Roman"/>
                <w:b w:val="0"/>
                <w:noProof/>
                <w:webHidden/>
              </w:rPr>
              <w:tab/>
            </w:r>
            <w:r w:rsidR="000C581E" w:rsidRPr="000C581E">
              <w:rPr>
                <w:rFonts w:ascii="Times New Roman" w:hAnsi="Times New Roman" w:cs="Times New Roman"/>
                <w:b w:val="0"/>
                <w:noProof/>
                <w:webHidden/>
              </w:rPr>
              <w:fldChar w:fldCharType="begin"/>
            </w:r>
            <w:r w:rsidR="000C581E" w:rsidRPr="000C581E">
              <w:rPr>
                <w:rFonts w:ascii="Times New Roman" w:hAnsi="Times New Roman" w:cs="Times New Roman"/>
                <w:b w:val="0"/>
                <w:noProof/>
                <w:webHidden/>
              </w:rPr>
              <w:instrText xml:space="preserve"> PAGEREF _Toc137141683 \h </w:instrText>
            </w:r>
            <w:r w:rsidR="000C581E" w:rsidRPr="000C581E">
              <w:rPr>
                <w:rFonts w:ascii="Times New Roman" w:hAnsi="Times New Roman" w:cs="Times New Roman"/>
                <w:b w:val="0"/>
                <w:noProof/>
                <w:webHidden/>
              </w:rPr>
            </w:r>
            <w:r w:rsidR="000C581E" w:rsidRPr="000C581E">
              <w:rPr>
                <w:rFonts w:ascii="Times New Roman" w:hAnsi="Times New Roman" w:cs="Times New Roman"/>
                <w:b w:val="0"/>
                <w:noProof/>
                <w:webHidden/>
              </w:rPr>
              <w:fldChar w:fldCharType="separate"/>
            </w:r>
            <w:r w:rsidR="000C581E" w:rsidRPr="000C581E">
              <w:rPr>
                <w:rFonts w:ascii="Times New Roman" w:hAnsi="Times New Roman" w:cs="Times New Roman"/>
                <w:b w:val="0"/>
                <w:noProof/>
                <w:webHidden/>
              </w:rPr>
              <w:t>5</w:t>
            </w:r>
            <w:r w:rsidR="000C581E" w:rsidRPr="000C581E">
              <w:rPr>
                <w:rFonts w:ascii="Times New Roman" w:hAnsi="Times New Roman" w:cs="Times New Roman"/>
                <w:b w:val="0"/>
                <w:noProof/>
                <w:webHidden/>
              </w:rPr>
              <w:fldChar w:fldCharType="end"/>
            </w:r>
          </w:hyperlink>
        </w:p>
        <w:p w14:paraId="11E362D1" w14:textId="402753F3" w:rsidR="000C581E" w:rsidRPr="000C581E" w:rsidRDefault="00815075" w:rsidP="000C581E">
          <w:pPr>
            <w:pStyle w:val="13"/>
            <w:tabs>
              <w:tab w:val="right" w:leader="dot" w:pos="9345"/>
            </w:tabs>
            <w:jc w:val="both"/>
            <w:rPr>
              <w:rFonts w:ascii="Times New Roman" w:eastAsiaTheme="minorEastAsia" w:hAnsi="Times New Roman" w:cs="Times New Roman"/>
              <w:b w:val="0"/>
              <w:bCs w:val="0"/>
              <w:caps w:val="0"/>
              <w:noProof/>
              <w:sz w:val="22"/>
              <w:szCs w:val="22"/>
              <w:lang w:eastAsia="ru-RU"/>
            </w:rPr>
          </w:pPr>
          <w:hyperlink w:anchor="_Toc137141684" w:history="1">
            <w:r w:rsidR="000C581E" w:rsidRPr="000C581E">
              <w:rPr>
                <w:rStyle w:val="aa"/>
                <w:rFonts w:ascii="Times New Roman" w:hAnsi="Times New Roman"/>
                <w:b w:val="0"/>
                <w:noProof/>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0C581E" w:rsidRPr="000C581E">
              <w:rPr>
                <w:rFonts w:ascii="Times New Roman" w:hAnsi="Times New Roman" w:cs="Times New Roman"/>
                <w:b w:val="0"/>
                <w:noProof/>
                <w:webHidden/>
              </w:rPr>
              <w:tab/>
            </w:r>
            <w:r w:rsidR="000C581E" w:rsidRPr="000C581E">
              <w:rPr>
                <w:rFonts w:ascii="Times New Roman" w:hAnsi="Times New Roman" w:cs="Times New Roman"/>
                <w:b w:val="0"/>
                <w:noProof/>
                <w:webHidden/>
              </w:rPr>
              <w:fldChar w:fldCharType="begin"/>
            </w:r>
            <w:r w:rsidR="000C581E" w:rsidRPr="000C581E">
              <w:rPr>
                <w:rFonts w:ascii="Times New Roman" w:hAnsi="Times New Roman" w:cs="Times New Roman"/>
                <w:b w:val="0"/>
                <w:noProof/>
                <w:webHidden/>
              </w:rPr>
              <w:instrText xml:space="preserve"> PAGEREF _Toc137141684 \h </w:instrText>
            </w:r>
            <w:r w:rsidR="000C581E" w:rsidRPr="000C581E">
              <w:rPr>
                <w:rFonts w:ascii="Times New Roman" w:hAnsi="Times New Roman" w:cs="Times New Roman"/>
                <w:b w:val="0"/>
                <w:noProof/>
                <w:webHidden/>
              </w:rPr>
            </w:r>
            <w:r w:rsidR="000C581E" w:rsidRPr="000C581E">
              <w:rPr>
                <w:rFonts w:ascii="Times New Roman" w:hAnsi="Times New Roman" w:cs="Times New Roman"/>
                <w:b w:val="0"/>
                <w:noProof/>
                <w:webHidden/>
              </w:rPr>
              <w:fldChar w:fldCharType="separate"/>
            </w:r>
            <w:r w:rsidR="000C581E" w:rsidRPr="000C581E">
              <w:rPr>
                <w:rFonts w:ascii="Times New Roman" w:hAnsi="Times New Roman" w:cs="Times New Roman"/>
                <w:b w:val="0"/>
                <w:noProof/>
                <w:webHidden/>
              </w:rPr>
              <w:t>5</w:t>
            </w:r>
            <w:r w:rsidR="000C581E" w:rsidRPr="000C581E">
              <w:rPr>
                <w:rFonts w:ascii="Times New Roman" w:hAnsi="Times New Roman" w:cs="Times New Roman"/>
                <w:b w:val="0"/>
                <w:noProof/>
                <w:webHidden/>
              </w:rPr>
              <w:fldChar w:fldCharType="end"/>
            </w:r>
          </w:hyperlink>
        </w:p>
        <w:p w14:paraId="5B529A61" w14:textId="440020B9" w:rsidR="000C581E" w:rsidRPr="000C581E" w:rsidRDefault="00815075" w:rsidP="000C581E">
          <w:pPr>
            <w:pStyle w:val="13"/>
            <w:tabs>
              <w:tab w:val="right" w:leader="dot" w:pos="9345"/>
            </w:tabs>
            <w:jc w:val="both"/>
            <w:rPr>
              <w:rFonts w:ascii="Times New Roman" w:eastAsiaTheme="minorEastAsia" w:hAnsi="Times New Roman" w:cs="Times New Roman"/>
              <w:b w:val="0"/>
              <w:bCs w:val="0"/>
              <w:caps w:val="0"/>
              <w:noProof/>
              <w:sz w:val="22"/>
              <w:szCs w:val="22"/>
              <w:lang w:eastAsia="ru-RU"/>
            </w:rPr>
          </w:pPr>
          <w:hyperlink w:anchor="_Toc137141685" w:history="1">
            <w:r w:rsidR="000C581E" w:rsidRPr="000C581E">
              <w:rPr>
                <w:rStyle w:val="aa"/>
                <w:rFonts w:ascii="Times New Roman" w:hAnsi="Times New Roman"/>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занятий.</w:t>
            </w:r>
            <w:r w:rsidR="000C581E" w:rsidRPr="000C581E">
              <w:rPr>
                <w:rFonts w:ascii="Times New Roman" w:hAnsi="Times New Roman" w:cs="Times New Roman"/>
                <w:b w:val="0"/>
                <w:noProof/>
                <w:webHidden/>
              </w:rPr>
              <w:tab/>
            </w:r>
            <w:r w:rsidR="000C581E" w:rsidRPr="000C581E">
              <w:rPr>
                <w:rFonts w:ascii="Times New Roman" w:hAnsi="Times New Roman" w:cs="Times New Roman"/>
                <w:b w:val="0"/>
                <w:noProof/>
                <w:webHidden/>
              </w:rPr>
              <w:fldChar w:fldCharType="begin"/>
            </w:r>
            <w:r w:rsidR="000C581E" w:rsidRPr="000C581E">
              <w:rPr>
                <w:rFonts w:ascii="Times New Roman" w:hAnsi="Times New Roman" w:cs="Times New Roman"/>
                <w:b w:val="0"/>
                <w:noProof/>
                <w:webHidden/>
              </w:rPr>
              <w:instrText xml:space="preserve"> PAGEREF _Toc137141685 \h </w:instrText>
            </w:r>
            <w:r w:rsidR="000C581E" w:rsidRPr="000C581E">
              <w:rPr>
                <w:rFonts w:ascii="Times New Roman" w:hAnsi="Times New Roman" w:cs="Times New Roman"/>
                <w:b w:val="0"/>
                <w:noProof/>
                <w:webHidden/>
              </w:rPr>
            </w:r>
            <w:r w:rsidR="000C581E" w:rsidRPr="000C581E">
              <w:rPr>
                <w:rFonts w:ascii="Times New Roman" w:hAnsi="Times New Roman" w:cs="Times New Roman"/>
                <w:b w:val="0"/>
                <w:noProof/>
                <w:webHidden/>
              </w:rPr>
              <w:fldChar w:fldCharType="separate"/>
            </w:r>
            <w:r w:rsidR="000C581E" w:rsidRPr="000C581E">
              <w:rPr>
                <w:rFonts w:ascii="Times New Roman" w:hAnsi="Times New Roman" w:cs="Times New Roman"/>
                <w:b w:val="0"/>
                <w:noProof/>
                <w:webHidden/>
              </w:rPr>
              <w:t>5</w:t>
            </w:r>
            <w:r w:rsidR="000C581E" w:rsidRPr="000C581E">
              <w:rPr>
                <w:rFonts w:ascii="Times New Roman" w:hAnsi="Times New Roman" w:cs="Times New Roman"/>
                <w:b w:val="0"/>
                <w:noProof/>
                <w:webHidden/>
              </w:rPr>
              <w:fldChar w:fldCharType="end"/>
            </w:r>
          </w:hyperlink>
        </w:p>
        <w:p w14:paraId="0AF96CC2" w14:textId="3BA5108E" w:rsidR="000C581E" w:rsidRPr="000C581E" w:rsidRDefault="00815075" w:rsidP="000C581E">
          <w:pPr>
            <w:pStyle w:val="13"/>
            <w:tabs>
              <w:tab w:val="right" w:leader="dot" w:pos="9345"/>
            </w:tabs>
            <w:jc w:val="both"/>
            <w:rPr>
              <w:rFonts w:ascii="Times New Roman" w:eastAsiaTheme="minorEastAsia" w:hAnsi="Times New Roman" w:cs="Times New Roman"/>
              <w:b w:val="0"/>
              <w:bCs w:val="0"/>
              <w:caps w:val="0"/>
              <w:noProof/>
              <w:sz w:val="22"/>
              <w:szCs w:val="22"/>
              <w:lang w:eastAsia="ru-RU"/>
            </w:rPr>
          </w:pPr>
          <w:hyperlink w:anchor="_Toc137141686" w:history="1">
            <w:r w:rsidR="000C581E" w:rsidRPr="000C581E">
              <w:rPr>
                <w:rStyle w:val="aa"/>
                <w:rFonts w:ascii="Times New Roman" w:hAnsi="Times New Roman"/>
                <w:b w:val="0"/>
                <w:noProof/>
              </w:rPr>
              <w:t>5.1. Содержание дисциплины</w:t>
            </w:r>
            <w:r w:rsidR="000C581E" w:rsidRPr="000C581E">
              <w:rPr>
                <w:rFonts w:ascii="Times New Roman" w:hAnsi="Times New Roman" w:cs="Times New Roman"/>
                <w:b w:val="0"/>
                <w:noProof/>
                <w:webHidden/>
              </w:rPr>
              <w:tab/>
            </w:r>
            <w:r w:rsidR="000C581E" w:rsidRPr="000C581E">
              <w:rPr>
                <w:rFonts w:ascii="Times New Roman" w:hAnsi="Times New Roman" w:cs="Times New Roman"/>
                <w:b w:val="0"/>
                <w:noProof/>
                <w:webHidden/>
              </w:rPr>
              <w:fldChar w:fldCharType="begin"/>
            </w:r>
            <w:r w:rsidR="000C581E" w:rsidRPr="000C581E">
              <w:rPr>
                <w:rFonts w:ascii="Times New Roman" w:hAnsi="Times New Roman" w:cs="Times New Roman"/>
                <w:b w:val="0"/>
                <w:noProof/>
                <w:webHidden/>
              </w:rPr>
              <w:instrText xml:space="preserve"> PAGEREF _Toc137141686 \h </w:instrText>
            </w:r>
            <w:r w:rsidR="000C581E" w:rsidRPr="000C581E">
              <w:rPr>
                <w:rFonts w:ascii="Times New Roman" w:hAnsi="Times New Roman" w:cs="Times New Roman"/>
                <w:b w:val="0"/>
                <w:noProof/>
                <w:webHidden/>
              </w:rPr>
            </w:r>
            <w:r w:rsidR="000C581E" w:rsidRPr="000C581E">
              <w:rPr>
                <w:rFonts w:ascii="Times New Roman" w:hAnsi="Times New Roman" w:cs="Times New Roman"/>
                <w:b w:val="0"/>
                <w:noProof/>
                <w:webHidden/>
              </w:rPr>
              <w:fldChar w:fldCharType="separate"/>
            </w:r>
            <w:r w:rsidR="000C581E" w:rsidRPr="000C581E">
              <w:rPr>
                <w:rFonts w:ascii="Times New Roman" w:hAnsi="Times New Roman" w:cs="Times New Roman"/>
                <w:b w:val="0"/>
                <w:noProof/>
                <w:webHidden/>
              </w:rPr>
              <w:t>5</w:t>
            </w:r>
            <w:r w:rsidR="000C581E" w:rsidRPr="000C581E">
              <w:rPr>
                <w:rFonts w:ascii="Times New Roman" w:hAnsi="Times New Roman" w:cs="Times New Roman"/>
                <w:b w:val="0"/>
                <w:noProof/>
                <w:webHidden/>
              </w:rPr>
              <w:fldChar w:fldCharType="end"/>
            </w:r>
          </w:hyperlink>
        </w:p>
        <w:p w14:paraId="1DCE0913" w14:textId="5BA02AC3" w:rsidR="000C581E" w:rsidRPr="000C581E" w:rsidRDefault="00815075" w:rsidP="000C581E">
          <w:pPr>
            <w:pStyle w:val="13"/>
            <w:tabs>
              <w:tab w:val="right" w:leader="dot" w:pos="9345"/>
            </w:tabs>
            <w:jc w:val="both"/>
            <w:rPr>
              <w:rFonts w:ascii="Times New Roman" w:eastAsiaTheme="minorEastAsia" w:hAnsi="Times New Roman" w:cs="Times New Roman"/>
              <w:b w:val="0"/>
              <w:bCs w:val="0"/>
              <w:caps w:val="0"/>
              <w:noProof/>
              <w:sz w:val="22"/>
              <w:szCs w:val="22"/>
              <w:lang w:eastAsia="ru-RU"/>
            </w:rPr>
          </w:pPr>
          <w:hyperlink w:anchor="_Toc137141687" w:history="1">
            <w:r w:rsidR="000C581E" w:rsidRPr="000C581E">
              <w:rPr>
                <w:rStyle w:val="aa"/>
                <w:rFonts w:ascii="Times New Roman" w:hAnsi="Times New Roman"/>
                <w:b w:val="0"/>
                <w:noProof/>
              </w:rPr>
              <w:t>5.2. Учебно - тематический план</w:t>
            </w:r>
            <w:r w:rsidR="000C581E" w:rsidRPr="000C581E">
              <w:rPr>
                <w:rFonts w:ascii="Times New Roman" w:hAnsi="Times New Roman" w:cs="Times New Roman"/>
                <w:b w:val="0"/>
                <w:noProof/>
                <w:webHidden/>
              </w:rPr>
              <w:tab/>
            </w:r>
            <w:r w:rsidR="000C581E" w:rsidRPr="000C581E">
              <w:rPr>
                <w:rFonts w:ascii="Times New Roman" w:hAnsi="Times New Roman" w:cs="Times New Roman"/>
                <w:b w:val="0"/>
                <w:noProof/>
                <w:webHidden/>
              </w:rPr>
              <w:fldChar w:fldCharType="begin"/>
            </w:r>
            <w:r w:rsidR="000C581E" w:rsidRPr="000C581E">
              <w:rPr>
                <w:rFonts w:ascii="Times New Roman" w:hAnsi="Times New Roman" w:cs="Times New Roman"/>
                <w:b w:val="0"/>
                <w:noProof/>
                <w:webHidden/>
              </w:rPr>
              <w:instrText xml:space="preserve"> PAGEREF _Toc137141687 \h </w:instrText>
            </w:r>
            <w:r w:rsidR="000C581E" w:rsidRPr="000C581E">
              <w:rPr>
                <w:rFonts w:ascii="Times New Roman" w:hAnsi="Times New Roman" w:cs="Times New Roman"/>
                <w:b w:val="0"/>
                <w:noProof/>
                <w:webHidden/>
              </w:rPr>
            </w:r>
            <w:r w:rsidR="000C581E" w:rsidRPr="000C581E">
              <w:rPr>
                <w:rFonts w:ascii="Times New Roman" w:hAnsi="Times New Roman" w:cs="Times New Roman"/>
                <w:b w:val="0"/>
                <w:noProof/>
                <w:webHidden/>
              </w:rPr>
              <w:fldChar w:fldCharType="separate"/>
            </w:r>
            <w:r w:rsidR="000C581E" w:rsidRPr="000C581E">
              <w:rPr>
                <w:rFonts w:ascii="Times New Roman" w:hAnsi="Times New Roman" w:cs="Times New Roman"/>
                <w:b w:val="0"/>
                <w:noProof/>
                <w:webHidden/>
              </w:rPr>
              <w:t>7</w:t>
            </w:r>
            <w:r w:rsidR="000C581E" w:rsidRPr="000C581E">
              <w:rPr>
                <w:rFonts w:ascii="Times New Roman" w:hAnsi="Times New Roman" w:cs="Times New Roman"/>
                <w:b w:val="0"/>
                <w:noProof/>
                <w:webHidden/>
              </w:rPr>
              <w:fldChar w:fldCharType="end"/>
            </w:r>
          </w:hyperlink>
        </w:p>
        <w:p w14:paraId="043ED308" w14:textId="4877B54B" w:rsidR="000C581E" w:rsidRPr="000C581E" w:rsidRDefault="00815075" w:rsidP="000C581E">
          <w:pPr>
            <w:pStyle w:val="13"/>
            <w:tabs>
              <w:tab w:val="right" w:leader="dot" w:pos="9345"/>
            </w:tabs>
            <w:jc w:val="both"/>
            <w:rPr>
              <w:rFonts w:ascii="Times New Roman" w:eastAsiaTheme="minorEastAsia" w:hAnsi="Times New Roman" w:cs="Times New Roman"/>
              <w:b w:val="0"/>
              <w:bCs w:val="0"/>
              <w:caps w:val="0"/>
              <w:noProof/>
              <w:sz w:val="22"/>
              <w:szCs w:val="22"/>
              <w:lang w:eastAsia="ru-RU"/>
            </w:rPr>
          </w:pPr>
          <w:hyperlink w:anchor="_Toc137141688" w:history="1">
            <w:r w:rsidR="000C581E" w:rsidRPr="000C581E">
              <w:rPr>
                <w:rStyle w:val="aa"/>
                <w:rFonts w:ascii="Times New Roman" w:hAnsi="Times New Roman"/>
                <w:b w:val="0"/>
                <w:noProof/>
              </w:rPr>
              <w:t>5.3. Содержание семинарских занятий</w:t>
            </w:r>
            <w:r w:rsidR="000C581E" w:rsidRPr="000C581E">
              <w:rPr>
                <w:rFonts w:ascii="Times New Roman" w:hAnsi="Times New Roman" w:cs="Times New Roman"/>
                <w:b w:val="0"/>
                <w:noProof/>
                <w:webHidden/>
              </w:rPr>
              <w:tab/>
            </w:r>
            <w:r w:rsidR="000C581E" w:rsidRPr="000C581E">
              <w:rPr>
                <w:rFonts w:ascii="Times New Roman" w:hAnsi="Times New Roman" w:cs="Times New Roman"/>
                <w:b w:val="0"/>
                <w:noProof/>
                <w:webHidden/>
              </w:rPr>
              <w:fldChar w:fldCharType="begin"/>
            </w:r>
            <w:r w:rsidR="000C581E" w:rsidRPr="000C581E">
              <w:rPr>
                <w:rFonts w:ascii="Times New Roman" w:hAnsi="Times New Roman" w:cs="Times New Roman"/>
                <w:b w:val="0"/>
                <w:noProof/>
                <w:webHidden/>
              </w:rPr>
              <w:instrText xml:space="preserve"> PAGEREF _Toc137141688 \h </w:instrText>
            </w:r>
            <w:r w:rsidR="000C581E" w:rsidRPr="000C581E">
              <w:rPr>
                <w:rFonts w:ascii="Times New Roman" w:hAnsi="Times New Roman" w:cs="Times New Roman"/>
                <w:b w:val="0"/>
                <w:noProof/>
                <w:webHidden/>
              </w:rPr>
            </w:r>
            <w:r w:rsidR="000C581E" w:rsidRPr="000C581E">
              <w:rPr>
                <w:rFonts w:ascii="Times New Roman" w:hAnsi="Times New Roman" w:cs="Times New Roman"/>
                <w:b w:val="0"/>
                <w:noProof/>
                <w:webHidden/>
              </w:rPr>
              <w:fldChar w:fldCharType="separate"/>
            </w:r>
            <w:r w:rsidR="000C581E" w:rsidRPr="000C581E">
              <w:rPr>
                <w:rFonts w:ascii="Times New Roman" w:hAnsi="Times New Roman" w:cs="Times New Roman"/>
                <w:b w:val="0"/>
                <w:noProof/>
                <w:webHidden/>
              </w:rPr>
              <w:t>8</w:t>
            </w:r>
            <w:r w:rsidR="000C581E" w:rsidRPr="000C581E">
              <w:rPr>
                <w:rFonts w:ascii="Times New Roman" w:hAnsi="Times New Roman" w:cs="Times New Roman"/>
                <w:b w:val="0"/>
                <w:noProof/>
                <w:webHidden/>
              </w:rPr>
              <w:fldChar w:fldCharType="end"/>
            </w:r>
          </w:hyperlink>
        </w:p>
        <w:p w14:paraId="79328510" w14:textId="0447B293" w:rsidR="000C581E" w:rsidRPr="000C581E" w:rsidRDefault="00815075" w:rsidP="000C581E">
          <w:pPr>
            <w:pStyle w:val="13"/>
            <w:tabs>
              <w:tab w:val="right" w:leader="dot" w:pos="9345"/>
            </w:tabs>
            <w:jc w:val="both"/>
            <w:rPr>
              <w:rFonts w:ascii="Times New Roman" w:eastAsiaTheme="minorEastAsia" w:hAnsi="Times New Roman" w:cs="Times New Roman"/>
              <w:b w:val="0"/>
              <w:bCs w:val="0"/>
              <w:caps w:val="0"/>
              <w:noProof/>
              <w:sz w:val="22"/>
              <w:szCs w:val="22"/>
              <w:lang w:eastAsia="ru-RU"/>
            </w:rPr>
          </w:pPr>
          <w:hyperlink w:anchor="_Toc137141689" w:history="1">
            <w:r w:rsidR="000C581E" w:rsidRPr="000C581E">
              <w:rPr>
                <w:rStyle w:val="aa"/>
                <w:rFonts w:ascii="Times New Roman" w:hAnsi="Times New Roman"/>
                <w:b w:val="0"/>
                <w:noProof/>
              </w:rPr>
              <w:t xml:space="preserve">6. </w:t>
            </w:r>
            <w:r w:rsidR="000C581E" w:rsidRPr="000C581E">
              <w:rPr>
                <w:rStyle w:val="aa"/>
                <w:rFonts w:ascii="Times New Roman" w:hAnsi="Times New Roman"/>
                <w:b w:val="0"/>
                <w:noProof/>
                <w:lang w:eastAsia="ru-RU"/>
              </w:rPr>
              <w:t>Перечень учебно-методического обеспечения</w:t>
            </w:r>
            <w:r w:rsidR="000C581E" w:rsidRPr="000C581E">
              <w:rPr>
                <w:rStyle w:val="aa"/>
                <w:rFonts w:ascii="Times New Roman" w:hAnsi="Times New Roman"/>
                <w:b w:val="0"/>
                <w:noProof/>
              </w:rPr>
              <w:t xml:space="preserve"> для самостоятельной работы обучающихся по дисциплине</w:t>
            </w:r>
            <w:r w:rsidR="000C581E" w:rsidRPr="000C581E">
              <w:rPr>
                <w:rFonts w:ascii="Times New Roman" w:hAnsi="Times New Roman" w:cs="Times New Roman"/>
                <w:b w:val="0"/>
                <w:noProof/>
                <w:webHidden/>
              </w:rPr>
              <w:tab/>
            </w:r>
            <w:r w:rsidR="000C581E" w:rsidRPr="000C581E">
              <w:rPr>
                <w:rFonts w:ascii="Times New Roman" w:hAnsi="Times New Roman" w:cs="Times New Roman"/>
                <w:b w:val="0"/>
                <w:noProof/>
                <w:webHidden/>
              </w:rPr>
              <w:fldChar w:fldCharType="begin"/>
            </w:r>
            <w:r w:rsidR="000C581E" w:rsidRPr="000C581E">
              <w:rPr>
                <w:rFonts w:ascii="Times New Roman" w:hAnsi="Times New Roman" w:cs="Times New Roman"/>
                <w:b w:val="0"/>
                <w:noProof/>
                <w:webHidden/>
              </w:rPr>
              <w:instrText xml:space="preserve"> PAGEREF _Toc137141689 \h </w:instrText>
            </w:r>
            <w:r w:rsidR="000C581E" w:rsidRPr="000C581E">
              <w:rPr>
                <w:rFonts w:ascii="Times New Roman" w:hAnsi="Times New Roman" w:cs="Times New Roman"/>
                <w:b w:val="0"/>
                <w:noProof/>
                <w:webHidden/>
              </w:rPr>
            </w:r>
            <w:r w:rsidR="000C581E" w:rsidRPr="000C581E">
              <w:rPr>
                <w:rFonts w:ascii="Times New Roman" w:hAnsi="Times New Roman" w:cs="Times New Roman"/>
                <w:b w:val="0"/>
                <w:noProof/>
                <w:webHidden/>
              </w:rPr>
              <w:fldChar w:fldCharType="separate"/>
            </w:r>
            <w:r w:rsidR="000C581E" w:rsidRPr="000C581E">
              <w:rPr>
                <w:rFonts w:ascii="Times New Roman" w:hAnsi="Times New Roman" w:cs="Times New Roman"/>
                <w:b w:val="0"/>
                <w:noProof/>
                <w:webHidden/>
              </w:rPr>
              <w:t>10</w:t>
            </w:r>
            <w:r w:rsidR="000C581E" w:rsidRPr="000C581E">
              <w:rPr>
                <w:rFonts w:ascii="Times New Roman" w:hAnsi="Times New Roman" w:cs="Times New Roman"/>
                <w:b w:val="0"/>
                <w:noProof/>
                <w:webHidden/>
              </w:rPr>
              <w:fldChar w:fldCharType="end"/>
            </w:r>
          </w:hyperlink>
        </w:p>
        <w:p w14:paraId="2227A8A1" w14:textId="726F7F28" w:rsidR="000C581E" w:rsidRPr="000C581E" w:rsidRDefault="00815075" w:rsidP="000C581E">
          <w:pPr>
            <w:pStyle w:val="13"/>
            <w:tabs>
              <w:tab w:val="right" w:leader="dot" w:pos="9345"/>
            </w:tabs>
            <w:jc w:val="both"/>
            <w:rPr>
              <w:rFonts w:ascii="Times New Roman" w:eastAsiaTheme="minorEastAsia" w:hAnsi="Times New Roman" w:cs="Times New Roman"/>
              <w:b w:val="0"/>
              <w:bCs w:val="0"/>
              <w:caps w:val="0"/>
              <w:noProof/>
              <w:sz w:val="22"/>
              <w:szCs w:val="22"/>
              <w:lang w:eastAsia="ru-RU"/>
            </w:rPr>
          </w:pPr>
          <w:hyperlink w:anchor="_Toc137141690" w:history="1">
            <w:r w:rsidR="000C581E" w:rsidRPr="000C581E">
              <w:rPr>
                <w:rStyle w:val="aa"/>
                <w:rFonts w:ascii="Times New Roman" w:hAnsi="Times New Roman"/>
                <w:b w:val="0"/>
                <w:noProof/>
              </w:rPr>
              <w:t>6.1. Перечень вопросов, отводимых на самостоятельное освоение дисциплины, формы внеаудиторной самостоятельной работы</w:t>
            </w:r>
            <w:r w:rsidR="000C581E" w:rsidRPr="000C581E">
              <w:rPr>
                <w:rFonts w:ascii="Times New Roman" w:hAnsi="Times New Roman" w:cs="Times New Roman"/>
                <w:b w:val="0"/>
                <w:noProof/>
                <w:webHidden/>
              </w:rPr>
              <w:tab/>
            </w:r>
            <w:r w:rsidR="000C581E" w:rsidRPr="000C581E">
              <w:rPr>
                <w:rFonts w:ascii="Times New Roman" w:hAnsi="Times New Roman" w:cs="Times New Roman"/>
                <w:b w:val="0"/>
                <w:noProof/>
                <w:webHidden/>
              </w:rPr>
              <w:fldChar w:fldCharType="begin"/>
            </w:r>
            <w:r w:rsidR="000C581E" w:rsidRPr="000C581E">
              <w:rPr>
                <w:rFonts w:ascii="Times New Roman" w:hAnsi="Times New Roman" w:cs="Times New Roman"/>
                <w:b w:val="0"/>
                <w:noProof/>
                <w:webHidden/>
              </w:rPr>
              <w:instrText xml:space="preserve"> PAGEREF _Toc137141690 \h </w:instrText>
            </w:r>
            <w:r w:rsidR="000C581E" w:rsidRPr="000C581E">
              <w:rPr>
                <w:rFonts w:ascii="Times New Roman" w:hAnsi="Times New Roman" w:cs="Times New Roman"/>
                <w:b w:val="0"/>
                <w:noProof/>
                <w:webHidden/>
              </w:rPr>
            </w:r>
            <w:r w:rsidR="000C581E" w:rsidRPr="000C581E">
              <w:rPr>
                <w:rFonts w:ascii="Times New Roman" w:hAnsi="Times New Roman" w:cs="Times New Roman"/>
                <w:b w:val="0"/>
                <w:noProof/>
                <w:webHidden/>
              </w:rPr>
              <w:fldChar w:fldCharType="separate"/>
            </w:r>
            <w:r w:rsidR="000C581E" w:rsidRPr="000C581E">
              <w:rPr>
                <w:rFonts w:ascii="Times New Roman" w:hAnsi="Times New Roman" w:cs="Times New Roman"/>
                <w:b w:val="0"/>
                <w:noProof/>
                <w:webHidden/>
              </w:rPr>
              <w:t>10</w:t>
            </w:r>
            <w:r w:rsidR="000C581E" w:rsidRPr="000C581E">
              <w:rPr>
                <w:rFonts w:ascii="Times New Roman" w:hAnsi="Times New Roman" w:cs="Times New Roman"/>
                <w:b w:val="0"/>
                <w:noProof/>
                <w:webHidden/>
              </w:rPr>
              <w:fldChar w:fldCharType="end"/>
            </w:r>
          </w:hyperlink>
        </w:p>
        <w:p w14:paraId="667CFF07" w14:textId="6E0BF0C9" w:rsidR="000C581E" w:rsidRPr="000C581E" w:rsidRDefault="00815075" w:rsidP="000C581E">
          <w:pPr>
            <w:pStyle w:val="13"/>
            <w:tabs>
              <w:tab w:val="right" w:leader="dot" w:pos="9345"/>
            </w:tabs>
            <w:jc w:val="both"/>
            <w:rPr>
              <w:rFonts w:ascii="Times New Roman" w:eastAsiaTheme="minorEastAsia" w:hAnsi="Times New Roman" w:cs="Times New Roman"/>
              <w:b w:val="0"/>
              <w:bCs w:val="0"/>
              <w:caps w:val="0"/>
              <w:noProof/>
              <w:sz w:val="22"/>
              <w:szCs w:val="22"/>
              <w:lang w:eastAsia="ru-RU"/>
            </w:rPr>
          </w:pPr>
          <w:hyperlink w:anchor="_Toc137141691" w:history="1">
            <w:r w:rsidR="000C581E" w:rsidRPr="000C581E">
              <w:rPr>
                <w:rStyle w:val="aa"/>
                <w:rFonts w:ascii="Times New Roman" w:hAnsi="Times New Roman"/>
                <w:b w:val="0"/>
                <w:noProof/>
              </w:rPr>
              <w:t>6.2. Перечень вопросов, заданий, тем для подготовки к текущему контролю</w:t>
            </w:r>
            <w:r w:rsidR="000C581E" w:rsidRPr="000C581E">
              <w:rPr>
                <w:rFonts w:ascii="Times New Roman" w:hAnsi="Times New Roman" w:cs="Times New Roman"/>
                <w:b w:val="0"/>
                <w:noProof/>
                <w:webHidden/>
              </w:rPr>
              <w:tab/>
            </w:r>
            <w:r w:rsidR="000C581E" w:rsidRPr="000C581E">
              <w:rPr>
                <w:rFonts w:ascii="Times New Roman" w:hAnsi="Times New Roman" w:cs="Times New Roman"/>
                <w:b w:val="0"/>
                <w:noProof/>
                <w:webHidden/>
              </w:rPr>
              <w:fldChar w:fldCharType="begin"/>
            </w:r>
            <w:r w:rsidR="000C581E" w:rsidRPr="000C581E">
              <w:rPr>
                <w:rFonts w:ascii="Times New Roman" w:hAnsi="Times New Roman" w:cs="Times New Roman"/>
                <w:b w:val="0"/>
                <w:noProof/>
                <w:webHidden/>
              </w:rPr>
              <w:instrText xml:space="preserve"> PAGEREF _Toc137141691 \h </w:instrText>
            </w:r>
            <w:r w:rsidR="000C581E" w:rsidRPr="000C581E">
              <w:rPr>
                <w:rFonts w:ascii="Times New Roman" w:hAnsi="Times New Roman" w:cs="Times New Roman"/>
                <w:b w:val="0"/>
                <w:noProof/>
                <w:webHidden/>
              </w:rPr>
            </w:r>
            <w:r w:rsidR="000C581E" w:rsidRPr="000C581E">
              <w:rPr>
                <w:rFonts w:ascii="Times New Roman" w:hAnsi="Times New Roman" w:cs="Times New Roman"/>
                <w:b w:val="0"/>
                <w:noProof/>
                <w:webHidden/>
              </w:rPr>
              <w:fldChar w:fldCharType="separate"/>
            </w:r>
            <w:r w:rsidR="000C581E" w:rsidRPr="000C581E">
              <w:rPr>
                <w:rFonts w:ascii="Times New Roman" w:hAnsi="Times New Roman" w:cs="Times New Roman"/>
                <w:b w:val="0"/>
                <w:noProof/>
                <w:webHidden/>
              </w:rPr>
              <w:t>10</w:t>
            </w:r>
            <w:r w:rsidR="000C581E" w:rsidRPr="000C581E">
              <w:rPr>
                <w:rFonts w:ascii="Times New Roman" w:hAnsi="Times New Roman" w:cs="Times New Roman"/>
                <w:b w:val="0"/>
                <w:noProof/>
                <w:webHidden/>
              </w:rPr>
              <w:fldChar w:fldCharType="end"/>
            </w:r>
          </w:hyperlink>
        </w:p>
        <w:p w14:paraId="6450A7E0" w14:textId="7D77E5C3" w:rsidR="000C581E" w:rsidRPr="000C581E" w:rsidRDefault="00815075" w:rsidP="000C581E">
          <w:pPr>
            <w:pStyle w:val="13"/>
            <w:tabs>
              <w:tab w:val="right" w:leader="dot" w:pos="9345"/>
            </w:tabs>
            <w:jc w:val="both"/>
            <w:rPr>
              <w:rFonts w:ascii="Times New Roman" w:eastAsiaTheme="minorEastAsia" w:hAnsi="Times New Roman" w:cs="Times New Roman"/>
              <w:b w:val="0"/>
              <w:bCs w:val="0"/>
              <w:caps w:val="0"/>
              <w:noProof/>
              <w:sz w:val="22"/>
              <w:szCs w:val="22"/>
              <w:lang w:eastAsia="ru-RU"/>
            </w:rPr>
          </w:pPr>
          <w:hyperlink w:anchor="_Toc137141692" w:history="1">
            <w:r w:rsidR="000C581E" w:rsidRPr="000C581E">
              <w:rPr>
                <w:rStyle w:val="aa"/>
                <w:rFonts w:ascii="Times New Roman" w:hAnsi="Times New Roman"/>
                <w:b w:val="0"/>
                <w:noProof/>
              </w:rPr>
              <w:t>7. Фонд оценочных средств для проведения промежуточной аттестации обучающихся по дисциплине</w:t>
            </w:r>
            <w:r w:rsidR="000C581E" w:rsidRPr="000C581E">
              <w:rPr>
                <w:rFonts w:ascii="Times New Roman" w:hAnsi="Times New Roman" w:cs="Times New Roman"/>
                <w:b w:val="0"/>
                <w:noProof/>
                <w:webHidden/>
              </w:rPr>
              <w:tab/>
            </w:r>
            <w:r w:rsidR="000C581E" w:rsidRPr="000C581E">
              <w:rPr>
                <w:rFonts w:ascii="Times New Roman" w:hAnsi="Times New Roman" w:cs="Times New Roman"/>
                <w:b w:val="0"/>
                <w:noProof/>
                <w:webHidden/>
              </w:rPr>
              <w:fldChar w:fldCharType="begin"/>
            </w:r>
            <w:r w:rsidR="000C581E" w:rsidRPr="000C581E">
              <w:rPr>
                <w:rFonts w:ascii="Times New Roman" w:hAnsi="Times New Roman" w:cs="Times New Roman"/>
                <w:b w:val="0"/>
                <w:noProof/>
                <w:webHidden/>
              </w:rPr>
              <w:instrText xml:space="preserve"> PAGEREF _Toc137141692 \h </w:instrText>
            </w:r>
            <w:r w:rsidR="000C581E" w:rsidRPr="000C581E">
              <w:rPr>
                <w:rFonts w:ascii="Times New Roman" w:hAnsi="Times New Roman" w:cs="Times New Roman"/>
                <w:b w:val="0"/>
                <w:noProof/>
                <w:webHidden/>
              </w:rPr>
            </w:r>
            <w:r w:rsidR="000C581E" w:rsidRPr="000C581E">
              <w:rPr>
                <w:rFonts w:ascii="Times New Roman" w:hAnsi="Times New Roman" w:cs="Times New Roman"/>
                <w:b w:val="0"/>
                <w:noProof/>
                <w:webHidden/>
              </w:rPr>
              <w:fldChar w:fldCharType="separate"/>
            </w:r>
            <w:r w:rsidR="000C581E" w:rsidRPr="000C581E">
              <w:rPr>
                <w:rFonts w:ascii="Times New Roman" w:hAnsi="Times New Roman" w:cs="Times New Roman"/>
                <w:b w:val="0"/>
                <w:noProof/>
                <w:webHidden/>
              </w:rPr>
              <w:t>11</w:t>
            </w:r>
            <w:r w:rsidR="000C581E" w:rsidRPr="000C581E">
              <w:rPr>
                <w:rFonts w:ascii="Times New Roman" w:hAnsi="Times New Roman" w:cs="Times New Roman"/>
                <w:b w:val="0"/>
                <w:noProof/>
                <w:webHidden/>
              </w:rPr>
              <w:fldChar w:fldCharType="end"/>
            </w:r>
          </w:hyperlink>
        </w:p>
        <w:p w14:paraId="054531A4" w14:textId="1FF5D6EE" w:rsidR="000C581E" w:rsidRPr="000C581E" w:rsidRDefault="00815075" w:rsidP="000C581E">
          <w:pPr>
            <w:pStyle w:val="13"/>
            <w:tabs>
              <w:tab w:val="right" w:leader="dot" w:pos="9345"/>
            </w:tabs>
            <w:jc w:val="both"/>
            <w:rPr>
              <w:rFonts w:ascii="Times New Roman" w:eastAsiaTheme="minorEastAsia" w:hAnsi="Times New Roman" w:cs="Times New Roman"/>
              <w:b w:val="0"/>
              <w:bCs w:val="0"/>
              <w:caps w:val="0"/>
              <w:noProof/>
              <w:sz w:val="22"/>
              <w:szCs w:val="22"/>
              <w:lang w:eastAsia="ru-RU"/>
            </w:rPr>
          </w:pPr>
          <w:hyperlink w:anchor="_Toc137141693" w:history="1">
            <w:r w:rsidR="000C581E" w:rsidRPr="000C581E">
              <w:rPr>
                <w:rStyle w:val="aa"/>
                <w:rFonts w:ascii="Times New Roman" w:eastAsia="Arial Unicode MS" w:hAnsi="Times New Roman"/>
                <w:b w:val="0"/>
                <w:noProof/>
                <w:spacing w:val="10"/>
              </w:rPr>
              <w:t>7.1. Перечень компетенций, формируемых в процессе освоения дисциплины</w:t>
            </w:r>
            <w:r w:rsidR="000C581E" w:rsidRPr="000C581E">
              <w:rPr>
                <w:rFonts w:ascii="Times New Roman" w:hAnsi="Times New Roman" w:cs="Times New Roman"/>
                <w:b w:val="0"/>
                <w:noProof/>
                <w:webHidden/>
              </w:rPr>
              <w:tab/>
            </w:r>
            <w:r w:rsidR="000C581E" w:rsidRPr="000C581E">
              <w:rPr>
                <w:rFonts w:ascii="Times New Roman" w:hAnsi="Times New Roman" w:cs="Times New Roman"/>
                <w:b w:val="0"/>
                <w:noProof/>
                <w:webHidden/>
              </w:rPr>
              <w:fldChar w:fldCharType="begin"/>
            </w:r>
            <w:r w:rsidR="000C581E" w:rsidRPr="000C581E">
              <w:rPr>
                <w:rFonts w:ascii="Times New Roman" w:hAnsi="Times New Roman" w:cs="Times New Roman"/>
                <w:b w:val="0"/>
                <w:noProof/>
                <w:webHidden/>
              </w:rPr>
              <w:instrText xml:space="preserve"> PAGEREF _Toc137141693 \h </w:instrText>
            </w:r>
            <w:r w:rsidR="000C581E" w:rsidRPr="000C581E">
              <w:rPr>
                <w:rFonts w:ascii="Times New Roman" w:hAnsi="Times New Roman" w:cs="Times New Roman"/>
                <w:b w:val="0"/>
                <w:noProof/>
                <w:webHidden/>
              </w:rPr>
            </w:r>
            <w:r w:rsidR="000C581E" w:rsidRPr="000C581E">
              <w:rPr>
                <w:rFonts w:ascii="Times New Roman" w:hAnsi="Times New Roman" w:cs="Times New Roman"/>
                <w:b w:val="0"/>
                <w:noProof/>
                <w:webHidden/>
              </w:rPr>
              <w:fldChar w:fldCharType="separate"/>
            </w:r>
            <w:r w:rsidR="000C581E" w:rsidRPr="000C581E">
              <w:rPr>
                <w:rFonts w:ascii="Times New Roman" w:hAnsi="Times New Roman" w:cs="Times New Roman"/>
                <w:b w:val="0"/>
                <w:noProof/>
                <w:webHidden/>
              </w:rPr>
              <w:t>11</w:t>
            </w:r>
            <w:r w:rsidR="000C581E" w:rsidRPr="000C581E">
              <w:rPr>
                <w:rFonts w:ascii="Times New Roman" w:hAnsi="Times New Roman" w:cs="Times New Roman"/>
                <w:b w:val="0"/>
                <w:noProof/>
                <w:webHidden/>
              </w:rPr>
              <w:fldChar w:fldCharType="end"/>
            </w:r>
          </w:hyperlink>
        </w:p>
        <w:p w14:paraId="4A8E1E52" w14:textId="2959834C" w:rsidR="000C581E" w:rsidRPr="000C581E" w:rsidRDefault="00815075" w:rsidP="000C581E">
          <w:pPr>
            <w:pStyle w:val="13"/>
            <w:tabs>
              <w:tab w:val="right" w:leader="dot" w:pos="9345"/>
            </w:tabs>
            <w:jc w:val="both"/>
            <w:rPr>
              <w:rFonts w:ascii="Times New Roman" w:eastAsiaTheme="minorEastAsia" w:hAnsi="Times New Roman" w:cs="Times New Roman"/>
              <w:b w:val="0"/>
              <w:bCs w:val="0"/>
              <w:caps w:val="0"/>
              <w:noProof/>
              <w:sz w:val="22"/>
              <w:szCs w:val="22"/>
              <w:lang w:eastAsia="ru-RU"/>
            </w:rPr>
          </w:pPr>
          <w:hyperlink w:anchor="_Toc137141694" w:history="1">
            <w:r w:rsidR="000C581E" w:rsidRPr="000C581E">
              <w:rPr>
                <w:rStyle w:val="aa"/>
                <w:rFonts w:ascii="Times New Roman" w:eastAsia="Calibri" w:hAnsi="Times New Roman"/>
                <w:b w:val="0"/>
                <w:noProof/>
                <w:spacing w:val="10"/>
                <w:shd w:val="clear" w:color="auto" w:fill="FFFFFF"/>
              </w:rPr>
              <w:t xml:space="preserve">7.2. </w:t>
            </w:r>
            <w:r w:rsidR="000C581E" w:rsidRPr="000C581E">
              <w:rPr>
                <w:rStyle w:val="aa"/>
                <w:rFonts w:ascii="Times New Roman" w:hAnsi="Times New Roman"/>
                <w:b w:val="0"/>
                <w:noProof/>
              </w:rPr>
              <w:t>Типовые контрольные задания или иные материалы, необходимые для оценки индикаторов достижения компетенций, умений и знаний</w:t>
            </w:r>
            <w:r w:rsidR="000C581E" w:rsidRPr="000C581E">
              <w:rPr>
                <w:rFonts w:ascii="Times New Roman" w:hAnsi="Times New Roman" w:cs="Times New Roman"/>
                <w:b w:val="0"/>
                <w:noProof/>
                <w:webHidden/>
              </w:rPr>
              <w:tab/>
            </w:r>
            <w:r w:rsidR="000C581E" w:rsidRPr="000C581E">
              <w:rPr>
                <w:rFonts w:ascii="Times New Roman" w:hAnsi="Times New Roman" w:cs="Times New Roman"/>
                <w:b w:val="0"/>
                <w:noProof/>
                <w:webHidden/>
              </w:rPr>
              <w:fldChar w:fldCharType="begin"/>
            </w:r>
            <w:r w:rsidR="000C581E" w:rsidRPr="000C581E">
              <w:rPr>
                <w:rFonts w:ascii="Times New Roman" w:hAnsi="Times New Roman" w:cs="Times New Roman"/>
                <w:b w:val="0"/>
                <w:noProof/>
                <w:webHidden/>
              </w:rPr>
              <w:instrText xml:space="preserve"> PAGEREF _Toc137141694 \h </w:instrText>
            </w:r>
            <w:r w:rsidR="000C581E" w:rsidRPr="000C581E">
              <w:rPr>
                <w:rFonts w:ascii="Times New Roman" w:hAnsi="Times New Roman" w:cs="Times New Roman"/>
                <w:b w:val="0"/>
                <w:noProof/>
                <w:webHidden/>
              </w:rPr>
            </w:r>
            <w:r w:rsidR="000C581E" w:rsidRPr="000C581E">
              <w:rPr>
                <w:rFonts w:ascii="Times New Roman" w:hAnsi="Times New Roman" w:cs="Times New Roman"/>
                <w:b w:val="0"/>
                <w:noProof/>
                <w:webHidden/>
              </w:rPr>
              <w:fldChar w:fldCharType="separate"/>
            </w:r>
            <w:r w:rsidR="000C581E" w:rsidRPr="000C581E">
              <w:rPr>
                <w:rFonts w:ascii="Times New Roman" w:hAnsi="Times New Roman" w:cs="Times New Roman"/>
                <w:b w:val="0"/>
                <w:noProof/>
                <w:webHidden/>
              </w:rPr>
              <w:t>11</w:t>
            </w:r>
            <w:r w:rsidR="000C581E" w:rsidRPr="000C581E">
              <w:rPr>
                <w:rFonts w:ascii="Times New Roman" w:hAnsi="Times New Roman" w:cs="Times New Roman"/>
                <w:b w:val="0"/>
                <w:noProof/>
                <w:webHidden/>
              </w:rPr>
              <w:fldChar w:fldCharType="end"/>
            </w:r>
          </w:hyperlink>
        </w:p>
        <w:p w14:paraId="492DFD0A" w14:textId="601CA79D" w:rsidR="000C581E" w:rsidRPr="000C581E" w:rsidRDefault="00815075" w:rsidP="000C581E">
          <w:pPr>
            <w:pStyle w:val="13"/>
            <w:tabs>
              <w:tab w:val="right" w:leader="dot" w:pos="9345"/>
            </w:tabs>
            <w:jc w:val="both"/>
            <w:rPr>
              <w:rFonts w:ascii="Times New Roman" w:eastAsiaTheme="minorEastAsia" w:hAnsi="Times New Roman" w:cs="Times New Roman"/>
              <w:b w:val="0"/>
              <w:bCs w:val="0"/>
              <w:caps w:val="0"/>
              <w:noProof/>
              <w:sz w:val="22"/>
              <w:szCs w:val="22"/>
              <w:lang w:eastAsia="ru-RU"/>
            </w:rPr>
          </w:pPr>
          <w:hyperlink w:anchor="_Toc137141695" w:history="1">
            <w:r w:rsidR="000C581E" w:rsidRPr="000C581E">
              <w:rPr>
                <w:rStyle w:val="aa"/>
                <w:rFonts w:ascii="Times New Roman" w:hAnsi="Times New Roman"/>
                <w:b w:val="0"/>
                <w:noProof/>
              </w:rPr>
              <w:t>8. Перечень основной и дополнительной учебной литературы, необходимой для освоения дисциплины:</w:t>
            </w:r>
            <w:r w:rsidR="000C581E" w:rsidRPr="000C581E">
              <w:rPr>
                <w:rFonts w:ascii="Times New Roman" w:hAnsi="Times New Roman" w:cs="Times New Roman"/>
                <w:b w:val="0"/>
                <w:noProof/>
                <w:webHidden/>
              </w:rPr>
              <w:tab/>
            </w:r>
            <w:r w:rsidR="000C581E" w:rsidRPr="000C581E">
              <w:rPr>
                <w:rFonts w:ascii="Times New Roman" w:hAnsi="Times New Roman" w:cs="Times New Roman"/>
                <w:b w:val="0"/>
                <w:noProof/>
                <w:webHidden/>
              </w:rPr>
              <w:fldChar w:fldCharType="begin"/>
            </w:r>
            <w:r w:rsidR="000C581E" w:rsidRPr="000C581E">
              <w:rPr>
                <w:rFonts w:ascii="Times New Roman" w:hAnsi="Times New Roman" w:cs="Times New Roman"/>
                <w:b w:val="0"/>
                <w:noProof/>
                <w:webHidden/>
              </w:rPr>
              <w:instrText xml:space="preserve"> PAGEREF _Toc137141695 \h </w:instrText>
            </w:r>
            <w:r w:rsidR="000C581E" w:rsidRPr="000C581E">
              <w:rPr>
                <w:rFonts w:ascii="Times New Roman" w:hAnsi="Times New Roman" w:cs="Times New Roman"/>
                <w:b w:val="0"/>
                <w:noProof/>
                <w:webHidden/>
              </w:rPr>
            </w:r>
            <w:r w:rsidR="000C581E" w:rsidRPr="000C581E">
              <w:rPr>
                <w:rFonts w:ascii="Times New Roman" w:hAnsi="Times New Roman" w:cs="Times New Roman"/>
                <w:b w:val="0"/>
                <w:noProof/>
                <w:webHidden/>
              </w:rPr>
              <w:fldChar w:fldCharType="separate"/>
            </w:r>
            <w:r w:rsidR="000C581E" w:rsidRPr="000C581E">
              <w:rPr>
                <w:rFonts w:ascii="Times New Roman" w:hAnsi="Times New Roman" w:cs="Times New Roman"/>
                <w:b w:val="0"/>
                <w:noProof/>
                <w:webHidden/>
              </w:rPr>
              <w:t>16</w:t>
            </w:r>
            <w:r w:rsidR="000C581E" w:rsidRPr="000C581E">
              <w:rPr>
                <w:rFonts w:ascii="Times New Roman" w:hAnsi="Times New Roman" w:cs="Times New Roman"/>
                <w:b w:val="0"/>
                <w:noProof/>
                <w:webHidden/>
              </w:rPr>
              <w:fldChar w:fldCharType="end"/>
            </w:r>
          </w:hyperlink>
        </w:p>
        <w:p w14:paraId="04514CE4" w14:textId="22138307" w:rsidR="000C581E" w:rsidRPr="000C581E" w:rsidRDefault="00815075" w:rsidP="000C581E">
          <w:pPr>
            <w:pStyle w:val="13"/>
            <w:tabs>
              <w:tab w:val="right" w:leader="dot" w:pos="9345"/>
            </w:tabs>
            <w:jc w:val="both"/>
            <w:rPr>
              <w:rFonts w:ascii="Times New Roman" w:eastAsiaTheme="minorEastAsia" w:hAnsi="Times New Roman" w:cs="Times New Roman"/>
              <w:b w:val="0"/>
              <w:bCs w:val="0"/>
              <w:caps w:val="0"/>
              <w:noProof/>
              <w:sz w:val="22"/>
              <w:szCs w:val="22"/>
              <w:lang w:eastAsia="ru-RU"/>
            </w:rPr>
          </w:pPr>
          <w:hyperlink w:anchor="_Toc137141696" w:history="1">
            <w:r w:rsidR="000C581E" w:rsidRPr="000C581E">
              <w:rPr>
                <w:rStyle w:val="aa"/>
                <w:rFonts w:ascii="Times New Roman" w:hAnsi="Times New Roman"/>
                <w:b w:val="0"/>
                <w:noProof/>
              </w:rPr>
              <w:t>9. Перечень ресурсов информационно-телекоммуникационной сети «Интернет», необходимых для освоения дисциплины:</w:t>
            </w:r>
            <w:r w:rsidR="000C581E" w:rsidRPr="000C581E">
              <w:rPr>
                <w:rFonts w:ascii="Times New Roman" w:hAnsi="Times New Roman" w:cs="Times New Roman"/>
                <w:b w:val="0"/>
                <w:noProof/>
                <w:webHidden/>
              </w:rPr>
              <w:tab/>
            </w:r>
            <w:r w:rsidR="000C581E" w:rsidRPr="000C581E">
              <w:rPr>
                <w:rFonts w:ascii="Times New Roman" w:hAnsi="Times New Roman" w:cs="Times New Roman"/>
                <w:b w:val="0"/>
                <w:noProof/>
                <w:webHidden/>
              </w:rPr>
              <w:fldChar w:fldCharType="begin"/>
            </w:r>
            <w:r w:rsidR="000C581E" w:rsidRPr="000C581E">
              <w:rPr>
                <w:rFonts w:ascii="Times New Roman" w:hAnsi="Times New Roman" w:cs="Times New Roman"/>
                <w:b w:val="0"/>
                <w:noProof/>
                <w:webHidden/>
              </w:rPr>
              <w:instrText xml:space="preserve"> PAGEREF _Toc137141696 \h </w:instrText>
            </w:r>
            <w:r w:rsidR="000C581E" w:rsidRPr="000C581E">
              <w:rPr>
                <w:rFonts w:ascii="Times New Roman" w:hAnsi="Times New Roman" w:cs="Times New Roman"/>
                <w:b w:val="0"/>
                <w:noProof/>
                <w:webHidden/>
              </w:rPr>
            </w:r>
            <w:r w:rsidR="000C581E" w:rsidRPr="000C581E">
              <w:rPr>
                <w:rFonts w:ascii="Times New Roman" w:hAnsi="Times New Roman" w:cs="Times New Roman"/>
                <w:b w:val="0"/>
                <w:noProof/>
                <w:webHidden/>
              </w:rPr>
              <w:fldChar w:fldCharType="separate"/>
            </w:r>
            <w:r w:rsidR="000C581E" w:rsidRPr="000C581E">
              <w:rPr>
                <w:rFonts w:ascii="Times New Roman" w:hAnsi="Times New Roman" w:cs="Times New Roman"/>
                <w:b w:val="0"/>
                <w:noProof/>
                <w:webHidden/>
              </w:rPr>
              <w:t>16</w:t>
            </w:r>
            <w:r w:rsidR="000C581E" w:rsidRPr="000C581E">
              <w:rPr>
                <w:rFonts w:ascii="Times New Roman" w:hAnsi="Times New Roman" w:cs="Times New Roman"/>
                <w:b w:val="0"/>
                <w:noProof/>
                <w:webHidden/>
              </w:rPr>
              <w:fldChar w:fldCharType="end"/>
            </w:r>
          </w:hyperlink>
        </w:p>
        <w:p w14:paraId="3DFF7BA7" w14:textId="32C86DB9" w:rsidR="000C581E" w:rsidRPr="000C581E" w:rsidRDefault="00815075" w:rsidP="000C581E">
          <w:pPr>
            <w:pStyle w:val="13"/>
            <w:tabs>
              <w:tab w:val="left" w:pos="480"/>
              <w:tab w:val="right" w:leader="dot" w:pos="9345"/>
            </w:tabs>
            <w:jc w:val="both"/>
            <w:rPr>
              <w:rFonts w:ascii="Times New Roman" w:eastAsiaTheme="minorEastAsia" w:hAnsi="Times New Roman" w:cs="Times New Roman"/>
              <w:b w:val="0"/>
              <w:bCs w:val="0"/>
              <w:caps w:val="0"/>
              <w:noProof/>
              <w:sz w:val="22"/>
              <w:szCs w:val="22"/>
              <w:lang w:eastAsia="ru-RU"/>
            </w:rPr>
          </w:pPr>
          <w:hyperlink w:anchor="_Toc137141697" w:history="1">
            <w:r w:rsidR="000C581E" w:rsidRPr="000C581E">
              <w:rPr>
                <w:rStyle w:val="aa"/>
                <w:rFonts w:ascii="Times New Roman" w:hAnsi="Times New Roman"/>
                <w:b w:val="0"/>
                <w:noProof/>
              </w:rPr>
              <w:t>10.</w:t>
            </w:r>
            <w:r w:rsidR="000C581E" w:rsidRPr="000C581E">
              <w:rPr>
                <w:rFonts w:ascii="Times New Roman" w:eastAsiaTheme="minorEastAsia" w:hAnsi="Times New Roman" w:cs="Times New Roman"/>
                <w:b w:val="0"/>
                <w:bCs w:val="0"/>
                <w:caps w:val="0"/>
                <w:noProof/>
                <w:sz w:val="22"/>
                <w:szCs w:val="22"/>
                <w:lang w:eastAsia="ru-RU"/>
              </w:rPr>
              <w:tab/>
            </w:r>
            <w:r w:rsidR="000C581E" w:rsidRPr="000C581E">
              <w:rPr>
                <w:rStyle w:val="aa"/>
                <w:rFonts w:ascii="Times New Roman" w:hAnsi="Times New Roman"/>
                <w:b w:val="0"/>
                <w:noProof/>
              </w:rPr>
              <w:t>Методические указания для обучающихся по освоению дисциплины</w:t>
            </w:r>
            <w:r w:rsidR="000C581E" w:rsidRPr="000C581E">
              <w:rPr>
                <w:rFonts w:ascii="Times New Roman" w:hAnsi="Times New Roman" w:cs="Times New Roman"/>
                <w:b w:val="0"/>
                <w:noProof/>
                <w:webHidden/>
              </w:rPr>
              <w:tab/>
            </w:r>
            <w:r w:rsidR="000C581E" w:rsidRPr="000C581E">
              <w:rPr>
                <w:rFonts w:ascii="Times New Roman" w:hAnsi="Times New Roman" w:cs="Times New Roman"/>
                <w:b w:val="0"/>
                <w:noProof/>
                <w:webHidden/>
              </w:rPr>
              <w:fldChar w:fldCharType="begin"/>
            </w:r>
            <w:r w:rsidR="000C581E" w:rsidRPr="000C581E">
              <w:rPr>
                <w:rFonts w:ascii="Times New Roman" w:hAnsi="Times New Roman" w:cs="Times New Roman"/>
                <w:b w:val="0"/>
                <w:noProof/>
                <w:webHidden/>
              </w:rPr>
              <w:instrText xml:space="preserve"> PAGEREF _Toc137141697 \h </w:instrText>
            </w:r>
            <w:r w:rsidR="000C581E" w:rsidRPr="000C581E">
              <w:rPr>
                <w:rFonts w:ascii="Times New Roman" w:hAnsi="Times New Roman" w:cs="Times New Roman"/>
                <w:b w:val="0"/>
                <w:noProof/>
                <w:webHidden/>
              </w:rPr>
            </w:r>
            <w:r w:rsidR="000C581E" w:rsidRPr="000C581E">
              <w:rPr>
                <w:rFonts w:ascii="Times New Roman" w:hAnsi="Times New Roman" w:cs="Times New Roman"/>
                <w:b w:val="0"/>
                <w:noProof/>
                <w:webHidden/>
              </w:rPr>
              <w:fldChar w:fldCharType="separate"/>
            </w:r>
            <w:r w:rsidR="000C581E" w:rsidRPr="000C581E">
              <w:rPr>
                <w:rFonts w:ascii="Times New Roman" w:hAnsi="Times New Roman" w:cs="Times New Roman"/>
                <w:b w:val="0"/>
                <w:noProof/>
                <w:webHidden/>
              </w:rPr>
              <w:t>17</w:t>
            </w:r>
            <w:r w:rsidR="000C581E" w:rsidRPr="000C581E">
              <w:rPr>
                <w:rFonts w:ascii="Times New Roman" w:hAnsi="Times New Roman" w:cs="Times New Roman"/>
                <w:b w:val="0"/>
                <w:noProof/>
                <w:webHidden/>
              </w:rPr>
              <w:fldChar w:fldCharType="end"/>
            </w:r>
          </w:hyperlink>
        </w:p>
        <w:p w14:paraId="0D3791AF" w14:textId="63E63528" w:rsidR="000C581E" w:rsidRPr="000C581E" w:rsidRDefault="00815075" w:rsidP="000C581E">
          <w:pPr>
            <w:pStyle w:val="13"/>
            <w:tabs>
              <w:tab w:val="left" w:pos="480"/>
              <w:tab w:val="right" w:leader="dot" w:pos="9345"/>
            </w:tabs>
            <w:jc w:val="both"/>
            <w:rPr>
              <w:rFonts w:ascii="Times New Roman" w:eastAsiaTheme="minorEastAsia" w:hAnsi="Times New Roman" w:cs="Times New Roman"/>
              <w:b w:val="0"/>
              <w:bCs w:val="0"/>
              <w:caps w:val="0"/>
              <w:noProof/>
              <w:sz w:val="22"/>
              <w:szCs w:val="22"/>
              <w:lang w:eastAsia="ru-RU"/>
            </w:rPr>
          </w:pPr>
          <w:hyperlink w:anchor="_Toc137141698" w:history="1">
            <w:r w:rsidR="000C581E" w:rsidRPr="000C581E">
              <w:rPr>
                <w:rStyle w:val="aa"/>
                <w:rFonts w:ascii="Times New Roman" w:hAnsi="Times New Roman"/>
                <w:b w:val="0"/>
                <w:noProof/>
              </w:rPr>
              <w:t>11.</w:t>
            </w:r>
            <w:r w:rsidR="000C581E" w:rsidRPr="000C581E">
              <w:rPr>
                <w:rFonts w:ascii="Times New Roman" w:eastAsiaTheme="minorEastAsia" w:hAnsi="Times New Roman" w:cs="Times New Roman"/>
                <w:b w:val="0"/>
                <w:bCs w:val="0"/>
                <w:caps w:val="0"/>
                <w:noProof/>
                <w:sz w:val="22"/>
                <w:szCs w:val="22"/>
                <w:lang w:eastAsia="ru-RU"/>
              </w:rPr>
              <w:tab/>
            </w:r>
            <w:r w:rsidR="000C581E" w:rsidRPr="000C581E">
              <w:rPr>
                <w:rStyle w:val="aa"/>
                <w:rFonts w:ascii="Times New Roman" w:hAnsi="Times New Roman"/>
                <w:b w:val="0"/>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0C581E" w:rsidRPr="000C581E">
              <w:rPr>
                <w:rFonts w:ascii="Times New Roman" w:hAnsi="Times New Roman" w:cs="Times New Roman"/>
                <w:b w:val="0"/>
                <w:noProof/>
                <w:webHidden/>
              </w:rPr>
              <w:tab/>
            </w:r>
            <w:r w:rsidR="000C581E" w:rsidRPr="000C581E">
              <w:rPr>
                <w:rFonts w:ascii="Times New Roman" w:hAnsi="Times New Roman" w:cs="Times New Roman"/>
                <w:b w:val="0"/>
                <w:noProof/>
                <w:webHidden/>
              </w:rPr>
              <w:fldChar w:fldCharType="begin"/>
            </w:r>
            <w:r w:rsidR="000C581E" w:rsidRPr="000C581E">
              <w:rPr>
                <w:rFonts w:ascii="Times New Roman" w:hAnsi="Times New Roman" w:cs="Times New Roman"/>
                <w:b w:val="0"/>
                <w:noProof/>
                <w:webHidden/>
              </w:rPr>
              <w:instrText xml:space="preserve"> PAGEREF _Toc137141698 \h </w:instrText>
            </w:r>
            <w:r w:rsidR="000C581E" w:rsidRPr="000C581E">
              <w:rPr>
                <w:rFonts w:ascii="Times New Roman" w:hAnsi="Times New Roman" w:cs="Times New Roman"/>
                <w:b w:val="0"/>
                <w:noProof/>
                <w:webHidden/>
              </w:rPr>
            </w:r>
            <w:r w:rsidR="000C581E" w:rsidRPr="000C581E">
              <w:rPr>
                <w:rFonts w:ascii="Times New Roman" w:hAnsi="Times New Roman" w:cs="Times New Roman"/>
                <w:b w:val="0"/>
                <w:noProof/>
                <w:webHidden/>
              </w:rPr>
              <w:fldChar w:fldCharType="separate"/>
            </w:r>
            <w:r w:rsidR="000C581E" w:rsidRPr="000C581E">
              <w:rPr>
                <w:rFonts w:ascii="Times New Roman" w:hAnsi="Times New Roman" w:cs="Times New Roman"/>
                <w:b w:val="0"/>
                <w:noProof/>
                <w:webHidden/>
              </w:rPr>
              <w:t>21</w:t>
            </w:r>
            <w:r w:rsidR="000C581E" w:rsidRPr="000C581E">
              <w:rPr>
                <w:rFonts w:ascii="Times New Roman" w:hAnsi="Times New Roman" w:cs="Times New Roman"/>
                <w:b w:val="0"/>
                <w:noProof/>
                <w:webHidden/>
              </w:rPr>
              <w:fldChar w:fldCharType="end"/>
            </w:r>
          </w:hyperlink>
        </w:p>
        <w:p w14:paraId="27DC9C26" w14:textId="7281B128" w:rsidR="000C581E" w:rsidRPr="000C581E" w:rsidRDefault="00815075" w:rsidP="000C581E">
          <w:pPr>
            <w:pStyle w:val="13"/>
            <w:tabs>
              <w:tab w:val="right" w:leader="dot" w:pos="9345"/>
            </w:tabs>
            <w:jc w:val="both"/>
            <w:rPr>
              <w:rFonts w:ascii="Times New Roman" w:eastAsiaTheme="minorEastAsia" w:hAnsi="Times New Roman" w:cs="Times New Roman"/>
              <w:b w:val="0"/>
              <w:bCs w:val="0"/>
              <w:caps w:val="0"/>
              <w:noProof/>
              <w:sz w:val="22"/>
              <w:szCs w:val="22"/>
              <w:lang w:eastAsia="ru-RU"/>
            </w:rPr>
          </w:pPr>
          <w:hyperlink w:anchor="_Toc137141699" w:history="1">
            <w:r w:rsidR="000C581E" w:rsidRPr="000C581E">
              <w:rPr>
                <w:rStyle w:val="aa"/>
                <w:rFonts w:ascii="Times New Roman" w:eastAsia="Calibri" w:hAnsi="Times New Roman"/>
                <w:b w:val="0"/>
                <w:noProof/>
                <w:kern w:val="32"/>
              </w:rPr>
              <w:t>11. 1. Комплект лицензионного программного обеспечения:</w:t>
            </w:r>
            <w:r w:rsidR="000C581E" w:rsidRPr="000C581E">
              <w:rPr>
                <w:rFonts w:ascii="Times New Roman" w:hAnsi="Times New Roman" w:cs="Times New Roman"/>
                <w:b w:val="0"/>
                <w:noProof/>
                <w:webHidden/>
              </w:rPr>
              <w:tab/>
            </w:r>
            <w:r w:rsidR="000C581E" w:rsidRPr="000C581E">
              <w:rPr>
                <w:rFonts w:ascii="Times New Roman" w:hAnsi="Times New Roman" w:cs="Times New Roman"/>
                <w:b w:val="0"/>
                <w:noProof/>
                <w:webHidden/>
              </w:rPr>
              <w:fldChar w:fldCharType="begin"/>
            </w:r>
            <w:r w:rsidR="000C581E" w:rsidRPr="000C581E">
              <w:rPr>
                <w:rFonts w:ascii="Times New Roman" w:hAnsi="Times New Roman" w:cs="Times New Roman"/>
                <w:b w:val="0"/>
                <w:noProof/>
                <w:webHidden/>
              </w:rPr>
              <w:instrText xml:space="preserve"> PAGEREF _Toc137141699 \h </w:instrText>
            </w:r>
            <w:r w:rsidR="000C581E" w:rsidRPr="000C581E">
              <w:rPr>
                <w:rFonts w:ascii="Times New Roman" w:hAnsi="Times New Roman" w:cs="Times New Roman"/>
                <w:b w:val="0"/>
                <w:noProof/>
                <w:webHidden/>
              </w:rPr>
            </w:r>
            <w:r w:rsidR="000C581E" w:rsidRPr="000C581E">
              <w:rPr>
                <w:rFonts w:ascii="Times New Roman" w:hAnsi="Times New Roman" w:cs="Times New Roman"/>
                <w:b w:val="0"/>
                <w:noProof/>
                <w:webHidden/>
              </w:rPr>
              <w:fldChar w:fldCharType="separate"/>
            </w:r>
            <w:r w:rsidR="000C581E" w:rsidRPr="000C581E">
              <w:rPr>
                <w:rFonts w:ascii="Times New Roman" w:hAnsi="Times New Roman" w:cs="Times New Roman"/>
                <w:b w:val="0"/>
                <w:noProof/>
                <w:webHidden/>
              </w:rPr>
              <w:t>21</w:t>
            </w:r>
            <w:r w:rsidR="000C581E" w:rsidRPr="000C581E">
              <w:rPr>
                <w:rFonts w:ascii="Times New Roman" w:hAnsi="Times New Roman" w:cs="Times New Roman"/>
                <w:b w:val="0"/>
                <w:noProof/>
                <w:webHidden/>
              </w:rPr>
              <w:fldChar w:fldCharType="end"/>
            </w:r>
          </w:hyperlink>
        </w:p>
        <w:p w14:paraId="555F32C6" w14:textId="6BD9F68B" w:rsidR="000C581E" w:rsidRPr="000C581E" w:rsidRDefault="00815075" w:rsidP="000C581E">
          <w:pPr>
            <w:pStyle w:val="13"/>
            <w:tabs>
              <w:tab w:val="right" w:leader="dot" w:pos="9345"/>
            </w:tabs>
            <w:jc w:val="both"/>
            <w:rPr>
              <w:rFonts w:ascii="Times New Roman" w:eastAsiaTheme="minorEastAsia" w:hAnsi="Times New Roman" w:cs="Times New Roman"/>
              <w:b w:val="0"/>
              <w:bCs w:val="0"/>
              <w:caps w:val="0"/>
              <w:noProof/>
              <w:sz w:val="22"/>
              <w:szCs w:val="22"/>
              <w:lang w:eastAsia="ru-RU"/>
            </w:rPr>
          </w:pPr>
          <w:hyperlink w:anchor="_Toc137141700" w:history="1">
            <w:r w:rsidR="000C581E" w:rsidRPr="000C581E">
              <w:rPr>
                <w:rStyle w:val="aa"/>
                <w:rFonts w:ascii="Times New Roman" w:eastAsia="Calibri" w:hAnsi="Times New Roman"/>
                <w:b w:val="0"/>
                <w:noProof/>
                <w:kern w:val="32"/>
              </w:rPr>
              <w:t>11.2. Современные профессиональные базы данных и информационные справочные системы</w:t>
            </w:r>
            <w:r w:rsidR="000C581E" w:rsidRPr="000C581E">
              <w:rPr>
                <w:rFonts w:ascii="Times New Roman" w:hAnsi="Times New Roman" w:cs="Times New Roman"/>
                <w:b w:val="0"/>
                <w:noProof/>
                <w:webHidden/>
              </w:rPr>
              <w:tab/>
            </w:r>
            <w:r w:rsidR="000C581E" w:rsidRPr="000C581E">
              <w:rPr>
                <w:rFonts w:ascii="Times New Roman" w:hAnsi="Times New Roman" w:cs="Times New Roman"/>
                <w:b w:val="0"/>
                <w:noProof/>
                <w:webHidden/>
              </w:rPr>
              <w:fldChar w:fldCharType="begin"/>
            </w:r>
            <w:r w:rsidR="000C581E" w:rsidRPr="000C581E">
              <w:rPr>
                <w:rFonts w:ascii="Times New Roman" w:hAnsi="Times New Roman" w:cs="Times New Roman"/>
                <w:b w:val="0"/>
                <w:noProof/>
                <w:webHidden/>
              </w:rPr>
              <w:instrText xml:space="preserve"> PAGEREF _Toc137141700 \h </w:instrText>
            </w:r>
            <w:r w:rsidR="000C581E" w:rsidRPr="000C581E">
              <w:rPr>
                <w:rFonts w:ascii="Times New Roman" w:hAnsi="Times New Roman" w:cs="Times New Roman"/>
                <w:b w:val="0"/>
                <w:noProof/>
                <w:webHidden/>
              </w:rPr>
            </w:r>
            <w:r w:rsidR="000C581E" w:rsidRPr="000C581E">
              <w:rPr>
                <w:rFonts w:ascii="Times New Roman" w:hAnsi="Times New Roman" w:cs="Times New Roman"/>
                <w:b w:val="0"/>
                <w:noProof/>
                <w:webHidden/>
              </w:rPr>
              <w:fldChar w:fldCharType="separate"/>
            </w:r>
            <w:r w:rsidR="000C581E" w:rsidRPr="000C581E">
              <w:rPr>
                <w:rFonts w:ascii="Times New Roman" w:hAnsi="Times New Roman" w:cs="Times New Roman"/>
                <w:b w:val="0"/>
                <w:noProof/>
                <w:webHidden/>
              </w:rPr>
              <w:t>21</w:t>
            </w:r>
            <w:r w:rsidR="000C581E" w:rsidRPr="000C581E">
              <w:rPr>
                <w:rFonts w:ascii="Times New Roman" w:hAnsi="Times New Roman" w:cs="Times New Roman"/>
                <w:b w:val="0"/>
                <w:noProof/>
                <w:webHidden/>
              </w:rPr>
              <w:fldChar w:fldCharType="end"/>
            </w:r>
          </w:hyperlink>
        </w:p>
        <w:p w14:paraId="402BAF05" w14:textId="26E140B3" w:rsidR="000C581E" w:rsidRPr="000C581E" w:rsidRDefault="00815075" w:rsidP="000C581E">
          <w:pPr>
            <w:pStyle w:val="13"/>
            <w:tabs>
              <w:tab w:val="right" w:leader="dot" w:pos="9345"/>
            </w:tabs>
            <w:jc w:val="both"/>
            <w:rPr>
              <w:rFonts w:ascii="Times New Roman" w:eastAsiaTheme="minorEastAsia" w:hAnsi="Times New Roman" w:cs="Times New Roman"/>
              <w:b w:val="0"/>
              <w:bCs w:val="0"/>
              <w:caps w:val="0"/>
              <w:noProof/>
              <w:sz w:val="22"/>
              <w:szCs w:val="22"/>
              <w:lang w:eastAsia="ru-RU"/>
            </w:rPr>
          </w:pPr>
          <w:hyperlink w:anchor="_Toc137141701" w:history="1">
            <w:r w:rsidR="000C581E" w:rsidRPr="000C581E">
              <w:rPr>
                <w:rStyle w:val="aa"/>
                <w:rFonts w:ascii="Times New Roman" w:hAnsi="Times New Roman"/>
                <w:b w:val="0"/>
                <w:noProof/>
                <w:kern w:val="32"/>
                <w:lang w:eastAsia="ru-RU"/>
              </w:rPr>
              <w:t>11.3. Сертифицированные программные и аппаратные средства защиты информации</w:t>
            </w:r>
            <w:r w:rsidR="000C581E" w:rsidRPr="000C581E">
              <w:rPr>
                <w:rFonts w:ascii="Times New Roman" w:hAnsi="Times New Roman" w:cs="Times New Roman"/>
                <w:b w:val="0"/>
                <w:noProof/>
                <w:webHidden/>
              </w:rPr>
              <w:tab/>
            </w:r>
            <w:r w:rsidR="000C581E" w:rsidRPr="000C581E">
              <w:rPr>
                <w:rFonts w:ascii="Times New Roman" w:hAnsi="Times New Roman" w:cs="Times New Roman"/>
                <w:b w:val="0"/>
                <w:noProof/>
                <w:webHidden/>
              </w:rPr>
              <w:fldChar w:fldCharType="begin"/>
            </w:r>
            <w:r w:rsidR="000C581E" w:rsidRPr="000C581E">
              <w:rPr>
                <w:rFonts w:ascii="Times New Roman" w:hAnsi="Times New Roman" w:cs="Times New Roman"/>
                <w:b w:val="0"/>
                <w:noProof/>
                <w:webHidden/>
              </w:rPr>
              <w:instrText xml:space="preserve"> PAGEREF _Toc137141701 \h </w:instrText>
            </w:r>
            <w:r w:rsidR="000C581E" w:rsidRPr="000C581E">
              <w:rPr>
                <w:rFonts w:ascii="Times New Roman" w:hAnsi="Times New Roman" w:cs="Times New Roman"/>
                <w:b w:val="0"/>
                <w:noProof/>
                <w:webHidden/>
              </w:rPr>
            </w:r>
            <w:r w:rsidR="000C581E" w:rsidRPr="000C581E">
              <w:rPr>
                <w:rFonts w:ascii="Times New Roman" w:hAnsi="Times New Roman" w:cs="Times New Roman"/>
                <w:b w:val="0"/>
                <w:noProof/>
                <w:webHidden/>
              </w:rPr>
              <w:fldChar w:fldCharType="separate"/>
            </w:r>
            <w:r w:rsidR="000C581E" w:rsidRPr="000C581E">
              <w:rPr>
                <w:rFonts w:ascii="Times New Roman" w:hAnsi="Times New Roman" w:cs="Times New Roman"/>
                <w:b w:val="0"/>
                <w:noProof/>
                <w:webHidden/>
              </w:rPr>
              <w:t>21</w:t>
            </w:r>
            <w:r w:rsidR="000C581E" w:rsidRPr="000C581E">
              <w:rPr>
                <w:rFonts w:ascii="Times New Roman" w:hAnsi="Times New Roman" w:cs="Times New Roman"/>
                <w:b w:val="0"/>
                <w:noProof/>
                <w:webHidden/>
              </w:rPr>
              <w:fldChar w:fldCharType="end"/>
            </w:r>
          </w:hyperlink>
        </w:p>
        <w:p w14:paraId="66E62B88" w14:textId="5C97DC96" w:rsidR="000C581E" w:rsidRPr="000C581E" w:rsidRDefault="00815075" w:rsidP="000C581E">
          <w:pPr>
            <w:pStyle w:val="13"/>
            <w:tabs>
              <w:tab w:val="left" w:pos="480"/>
              <w:tab w:val="right" w:leader="dot" w:pos="9345"/>
            </w:tabs>
            <w:jc w:val="both"/>
            <w:rPr>
              <w:rFonts w:ascii="Times New Roman" w:eastAsiaTheme="minorEastAsia" w:hAnsi="Times New Roman" w:cs="Times New Roman"/>
              <w:b w:val="0"/>
              <w:bCs w:val="0"/>
              <w:caps w:val="0"/>
              <w:noProof/>
              <w:sz w:val="22"/>
              <w:szCs w:val="22"/>
              <w:lang w:eastAsia="ru-RU"/>
            </w:rPr>
          </w:pPr>
          <w:hyperlink w:anchor="_Toc137141702" w:history="1">
            <w:r w:rsidR="000C581E" w:rsidRPr="000C581E">
              <w:rPr>
                <w:rStyle w:val="aa"/>
                <w:rFonts w:ascii="Times New Roman" w:eastAsia="Calibri" w:hAnsi="Times New Roman"/>
                <w:b w:val="0"/>
                <w:noProof/>
              </w:rPr>
              <w:t>12.</w:t>
            </w:r>
            <w:r w:rsidR="000C581E" w:rsidRPr="000C581E">
              <w:rPr>
                <w:rFonts w:ascii="Times New Roman" w:eastAsiaTheme="minorEastAsia" w:hAnsi="Times New Roman" w:cs="Times New Roman"/>
                <w:b w:val="0"/>
                <w:bCs w:val="0"/>
                <w:caps w:val="0"/>
                <w:noProof/>
                <w:sz w:val="22"/>
                <w:szCs w:val="22"/>
                <w:lang w:eastAsia="ru-RU"/>
              </w:rPr>
              <w:tab/>
            </w:r>
            <w:r w:rsidR="000C581E" w:rsidRPr="000C581E">
              <w:rPr>
                <w:rStyle w:val="aa"/>
                <w:rFonts w:ascii="Times New Roman" w:eastAsia="Calibri" w:hAnsi="Times New Roman"/>
                <w:b w:val="0"/>
                <w:noProof/>
              </w:rPr>
              <w:t>Описание материально-технической базы, необходимой для осуществления образовательного процесса по дисциплине</w:t>
            </w:r>
            <w:r w:rsidR="000C581E" w:rsidRPr="000C581E">
              <w:rPr>
                <w:rFonts w:ascii="Times New Roman" w:hAnsi="Times New Roman" w:cs="Times New Roman"/>
                <w:b w:val="0"/>
                <w:noProof/>
                <w:webHidden/>
              </w:rPr>
              <w:tab/>
            </w:r>
            <w:r w:rsidR="000C581E" w:rsidRPr="000C581E">
              <w:rPr>
                <w:rFonts w:ascii="Times New Roman" w:hAnsi="Times New Roman" w:cs="Times New Roman"/>
                <w:b w:val="0"/>
                <w:noProof/>
                <w:webHidden/>
              </w:rPr>
              <w:fldChar w:fldCharType="begin"/>
            </w:r>
            <w:r w:rsidR="000C581E" w:rsidRPr="000C581E">
              <w:rPr>
                <w:rFonts w:ascii="Times New Roman" w:hAnsi="Times New Roman" w:cs="Times New Roman"/>
                <w:b w:val="0"/>
                <w:noProof/>
                <w:webHidden/>
              </w:rPr>
              <w:instrText xml:space="preserve"> PAGEREF _Toc137141702 \h </w:instrText>
            </w:r>
            <w:r w:rsidR="000C581E" w:rsidRPr="000C581E">
              <w:rPr>
                <w:rFonts w:ascii="Times New Roman" w:hAnsi="Times New Roman" w:cs="Times New Roman"/>
                <w:b w:val="0"/>
                <w:noProof/>
                <w:webHidden/>
              </w:rPr>
            </w:r>
            <w:r w:rsidR="000C581E" w:rsidRPr="000C581E">
              <w:rPr>
                <w:rFonts w:ascii="Times New Roman" w:hAnsi="Times New Roman" w:cs="Times New Roman"/>
                <w:b w:val="0"/>
                <w:noProof/>
                <w:webHidden/>
              </w:rPr>
              <w:fldChar w:fldCharType="separate"/>
            </w:r>
            <w:r w:rsidR="000C581E" w:rsidRPr="000C581E">
              <w:rPr>
                <w:rFonts w:ascii="Times New Roman" w:hAnsi="Times New Roman" w:cs="Times New Roman"/>
                <w:b w:val="0"/>
                <w:noProof/>
                <w:webHidden/>
              </w:rPr>
              <w:t>21</w:t>
            </w:r>
            <w:r w:rsidR="000C581E" w:rsidRPr="000C581E">
              <w:rPr>
                <w:rFonts w:ascii="Times New Roman" w:hAnsi="Times New Roman" w:cs="Times New Roman"/>
                <w:b w:val="0"/>
                <w:noProof/>
                <w:webHidden/>
              </w:rPr>
              <w:fldChar w:fldCharType="end"/>
            </w:r>
          </w:hyperlink>
        </w:p>
        <w:p w14:paraId="2CC1FF69" w14:textId="48F6541D" w:rsidR="000C581E" w:rsidRDefault="000C581E">
          <w:r>
            <w:rPr>
              <w:b/>
              <w:bCs/>
            </w:rPr>
            <w:fldChar w:fldCharType="end"/>
          </w:r>
        </w:p>
      </w:sdtContent>
    </w:sdt>
    <w:p w14:paraId="07888842" w14:textId="76993848" w:rsidR="00E274C2" w:rsidRDefault="00E274C2" w:rsidP="007E7AFB">
      <w:pPr>
        <w:spacing w:before="100" w:beforeAutospacing="1" w:after="100" w:afterAutospacing="1"/>
        <w:rPr>
          <w:bCs/>
        </w:rPr>
      </w:pPr>
    </w:p>
    <w:p w14:paraId="2E4D1A97" w14:textId="77777777" w:rsidR="00E274C2" w:rsidRDefault="00E274C2" w:rsidP="007E7AFB">
      <w:pPr>
        <w:spacing w:before="100" w:beforeAutospacing="1" w:after="100" w:afterAutospacing="1"/>
        <w:rPr>
          <w:rFonts w:ascii="Times New Roman,Bold" w:hAnsi="Times New Roman,Bold"/>
          <w:sz w:val="28"/>
          <w:szCs w:val="28"/>
        </w:rPr>
      </w:pPr>
    </w:p>
    <w:p w14:paraId="1813DD89" w14:textId="2074F36E" w:rsidR="007E7AFB" w:rsidRPr="00B85DD8" w:rsidRDefault="007E7AFB" w:rsidP="00B85DD8">
      <w:pPr>
        <w:pStyle w:val="1"/>
        <w:rPr>
          <w:rFonts w:ascii="Times New Roman,Bold" w:hAnsi="Times New Roman,Bold"/>
          <w:b w:val="0"/>
          <w:sz w:val="26"/>
          <w:szCs w:val="26"/>
          <w:lang w:val="ru-RU"/>
        </w:rPr>
      </w:pPr>
      <w:bookmarkStart w:id="1" w:name="_Toc137132739"/>
      <w:bookmarkStart w:id="2" w:name="_Toc137141653"/>
      <w:bookmarkStart w:id="3" w:name="_Toc137141681"/>
      <w:r w:rsidRPr="00B85DD8">
        <w:rPr>
          <w:rFonts w:ascii="Times New Roman,Bold" w:hAnsi="Times New Roman,Bold"/>
          <w:sz w:val="26"/>
          <w:szCs w:val="26"/>
          <w:lang w:val="ru-RU"/>
        </w:rPr>
        <w:lastRenderedPageBreak/>
        <w:t>1. Наименование дисциплины</w:t>
      </w:r>
      <w:bookmarkEnd w:id="1"/>
      <w:bookmarkEnd w:id="2"/>
      <w:bookmarkEnd w:id="3"/>
      <w:r w:rsidRPr="00B85DD8">
        <w:rPr>
          <w:rFonts w:ascii="Times New Roman,Bold" w:hAnsi="Times New Roman,Bold"/>
          <w:sz w:val="26"/>
          <w:szCs w:val="26"/>
          <w:lang w:val="ru-RU"/>
        </w:rPr>
        <w:t xml:space="preserve"> </w:t>
      </w:r>
    </w:p>
    <w:p w14:paraId="4D268BAA" w14:textId="1C8D542F" w:rsidR="007E7AFB" w:rsidRPr="00B85DD8" w:rsidRDefault="007E7AFB" w:rsidP="00B85DD8">
      <w:pPr>
        <w:jc w:val="both"/>
        <w:rPr>
          <w:rFonts w:asciiTheme="majorBidi" w:hAnsiTheme="majorBidi" w:cstheme="majorBidi"/>
          <w:sz w:val="26"/>
          <w:szCs w:val="26"/>
        </w:rPr>
      </w:pPr>
      <w:r w:rsidRPr="00B85DD8">
        <w:rPr>
          <w:rFonts w:asciiTheme="majorBidi" w:hAnsiTheme="majorBidi" w:cstheme="majorBidi"/>
          <w:sz w:val="26"/>
          <w:szCs w:val="26"/>
        </w:rPr>
        <w:t>Наименование дисциплины – «</w:t>
      </w:r>
      <w:r w:rsidR="00957DE6" w:rsidRPr="00B85DD8">
        <w:rPr>
          <w:sz w:val="26"/>
          <w:szCs w:val="26"/>
        </w:rPr>
        <w:t>Модели риск-менеджмент мирового финансового рынка</w:t>
      </w:r>
      <w:r w:rsidRPr="00B85DD8">
        <w:rPr>
          <w:rFonts w:asciiTheme="majorBidi" w:hAnsiTheme="majorBidi" w:cstheme="majorBidi"/>
          <w:sz w:val="26"/>
          <w:szCs w:val="26"/>
        </w:rPr>
        <w:t>»</w:t>
      </w:r>
      <w:r w:rsidR="00957DE6" w:rsidRPr="00B85DD8">
        <w:rPr>
          <w:rFonts w:asciiTheme="majorBidi" w:hAnsiTheme="majorBidi" w:cstheme="majorBidi"/>
          <w:sz w:val="26"/>
          <w:szCs w:val="26"/>
        </w:rPr>
        <w:t>.</w:t>
      </w:r>
    </w:p>
    <w:p w14:paraId="74E3482B" w14:textId="77777777" w:rsidR="00B85DD8" w:rsidRPr="00B85DD8" w:rsidRDefault="00B85DD8" w:rsidP="00B85DD8">
      <w:pPr>
        <w:jc w:val="both"/>
        <w:rPr>
          <w:rFonts w:asciiTheme="majorBidi" w:hAnsiTheme="majorBidi" w:cstheme="majorBidi"/>
          <w:sz w:val="26"/>
          <w:szCs w:val="26"/>
        </w:rPr>
      </w:pPr>
    </w:p>
    <w:p w14:paraId="2A810408" w14:textId="46AA87F3" w:rsidR="00360010" w:rsidRPr="00B85DD8" w:rsidRDefault="007E7AFB" w:rsidP="00B85DD8">
      <w:pPr>
        <w:pStyle w:val="1"/>
        <w:jc w:val="both"/>
        <w:rPr>
          <w:rFonts w:asciiTheme="majorBidi" w:hAnsiTheme="majorBidi" w:cstheme="majorBidi"/>
          <w:b w:val="0"/>
          <w:sz w:val="26"/>
          <w:szCs w:val="26"/>
          <w:lang w:val="ru-RU"/>
        </w:rPr>
      </w:pPr>
      <w:bookmarkStart w:id="4" w:name="_Toc137132740"/>
      <w:bookmarkStart w:id="5" w:name="_Toc137141654"/>
      <w:bookmarkStart w:id="6" w:name="_Toc137141682"/>
      <w:r w:rsidRPr="00B85DD8">
        <w:rPr>
          <w:rFonts w:asciiTheme="majorBidi" w:hAnsiTheme="majorBidi" w:cstheme="majorBidi"/>
          <w:sz w:val="26"/>
          <w:szCs w:val="26"/>
          <w:lang w:val="ru-RU"/>
        </w:rPr>
        <w:t xml:space="preserve">2. </w:t>
      </w:r>
      <w:r w:rsidR="0079455F" w:rsidRPr="00B85DD8">
        <w:rPr>
          <w:rFonts w:asciiTheme="majorBidi" w:hAnsiTheme="majorBidi" w:cstheme="majorBidi"/>
          <w:sz w:val="26"/>
          <w:szCs w:val="26"/>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bookmarkEnd w:id="5"/>
      <w:bookmarkEnd w:id="6"/>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2977"/>
        <w:gridCol w:w="3827"/>
      </w:tblGrid>
      <w:tr w:rsidR="007E7AFB" w:rsidRPr="00843EB3" w14:paraId="5F8F5ADA" w14:textId="77777777" w:rsidTr="00141856">
        <w:trPr>
          <w:trHeight w:val="959"/>
          <w:tblHeader/>
        </w:trPr>
        <w:tc>
          <w:tcPr>
            <w:tcW w:w="851" w:type="dxa"/>
          </w:tcPr>
          <w:p w14:paraId="64ADC4BA" w14:textId="77777777" w:rsidR="007E7AFB" w:rsidRPr="00843EB3" w:rsidRDefault="007E7AFB" w:rsidP="00957DE6">
            <w:pPr>
              <w:rPr>
                <w:b/>
                <w:sz w:val="20"/>
                <w:szCs w:val="20"/>
              </w:rPr>
            </w:pPr>
            <w:r w:rsidRPr="00843EB3">
              <w:rPr>
                <w:b/>
                <w:sz w:val="20"/>
                <w:szCs w:val="20"/>
              </w:rPr>
              <w:t>Код компетенции</w:t>
            </w:r>
          </w:p>
        </w:tc>
        <w:tc>
          <w:tcPr>
            <w:tcW w:w="2268" w:type="dxa"/>
          </w:tcPr>
          <w:p w14:paraId="796106A8" w14:textId="77777777" w:rsidR="007E7AFB" w:rsidRPr="00843EB3" w:rsidRDefault="007E7AFB" w:rsidP="00957DE6">
            <w:pPr>
              <w:rPr>
                <w:b/>
                <w:sz w:val="20"/>
                <w:szCs w:val="20"/>
              </w:rPr>
            </w:pPr>
            <w:r w:rsidRPr="00843EB3">
              <w:rPr>
                <w:b/>
                <w:sz w:val="20"/>
                <w:szCs w:val="20"/>
              </w:rPr>
              <w:t>Наименование компетенции</w:t>
            </w:r>
          </w:p>
        </w:tc>
        <w:tc>
          <w:tcPr>
            <w:tcW w:w="2977" w:type="dxa"/>
          </w:tcPr>
          <w:p w14:paraId="1A495B3C" w14:textId="77777777" w:rsidR="007E7AFB" w:rsidRPr="00843EB3" w:rsidRDefault="007E7AFB" w:rsidP="00957DE6">
            <w:pPr>
              <w:rPr>
                <w:b/>
                <w:sz w:val="20"/>
                <w:szCs w:val="20"/>
              </w:rPr>
            </w:pPr>
            <w:r w:rsidRPr="00843EB3">
              <w:rPr>
                <w:b/>
                <w:sz w:val="20"/>
                <w:szCs w:val="20"/>
              </w:rPr>
              <w:t>Индикаторы достижения компетенции</w:t>
            </w:r>
          </w:p>
        </w:tc>
        <w:tc>
          <w:tcPr>
            <w:tcW w:w="3827" w:type="dxa"/>
          </w:tcPr>
          <w:p w14:paraId="0B3DDE8C" w14:textId="356F131F" w:rsidR="007E7AFB" w:rsidRPr="00843EB3" w:rsidRDefault="007E7AFB" w:rsidP="00957DE6">
            <w:pPr>
              <w:rPr>
                <w:b/>
                <w:sz w:val="20"/>
                <w:szCs w:val="20"/>
              </w:rPr>
            </w:pPr>
            <w:r w:rsidRPr="00843EB3">
              <w:rPr>
                <w:b/>
                <w:sz w:val="20"/>
                <w:szCs w:val="20"/>
              </w:rPr>
              <w:t>Результаты обучения (</w:t>
            </w:r>
            <w:r w:rsidR="00534823" w:rsidRPr="00843EB3">
              <w:rPr>
                <w:b/>
                <w:sz w:val="20"/>
                <w:szCs w:val="20"/>
              </w:rPr>
              <w:t xml:space="preserve">знания и </w:t>
            </w:r>
            <w:r w:rsidRPr="00843EB3">
              <w:rPr>
                <w:b/>
                <w:sz w:val="20"/>
                <w:szCs w:val="20"/>
              </w:rPr>
              <w:t>умения), соотнесенные с компетенциями / индикаторами достижения компетенции</w:t>
            </w:r>
          </w:p>
        </w:tc>
      </w:tr>
      <w:tr w:rsidR="00B85DD8" w:rsidRPr="00843EB3" w14:paraId="1041A750" w14:textId="77777777" w:rsidTr="00141856">
        <w:trPr>
          <w:trHeight w:val="3405"/>
          <w:tblHeader/>
        </w:trPr>
        <w:tc>
          <w:tcPr>
            <w:tcW w:w="851" w:type="dxa"/>
          </w:tcPr>
          <w:p w14:paraId="1A1EE387" w14:textId="1A84A94A" w:rsidR="00B85DD8" w:rsidRPr="00843EB3" w:rsidRDefault="00B85DD8" w:rsidP="00C95C9A">
            <w:pPr>
              <w:rPr>
                <w:bCs/>
                <w:sz w:val="20"/>
                <w:szCs w:val="20"/>
              </w:rPr>
            </w:pPr>
            <w:r w:rsidRPr="00843EB3">
              <w:rPr>
                <w:bCs/>
                <w:sz w:val="20"/>
                <w:szCs w:val="20"/>
              </w:rPr>
              <w:t>ПК-</w:t>
            </w:r>
            <w:r w:rsidR="00C95C9A">
              <w:rPr>
                <w:bCs/>
                <w:sz w:val="20"/>
                <w:szCs w:val="20"/>
              </w:rPr>
              <w:t>4</w:t>
            </w:r>
          </w:p>
        </w:tc>
        <w:tc>
          <w:tcPr>
            <w:tcW w:w="2268" w:type="dxa"/>
            <w:shd w:val="clear" w:color="auto" w:fill="auto"/>
          </w:tcPr>
          <w:p w14:paraId="2E0B6884" w14:textId="44BB8305" w:rsidR="00B85DD8" w:rsidRPr="00843EB3" w:rsidRDefault="00B85DD8" w:rsidP="00B85DD8">
            <w:pPr>
              <w:rPr>
                <w:bCs/>
                <w:sz w:val="20"/>
                <w:szCs w:val="20"/>
              </w:rPr>
            </w:pPr>
            <w:r w:rsidRPr="00843EB3">
              <w:rPr>
                <w:sz w:val="20"/>
                <w:szCs w:val="20"/>
              </w:rPr>
              <w:t>Способность оценивать риски и принимать решения для управления рисками при осуществлении операций на международном финансовом рынке</w:t>
            </w:r>
          </w:p>
        </w:tc>
        <w:tc>
          <w:tcPr>
            <w:tcW w:w="2977" w:type="dxa"/>
            <w:shd w:val="clear" w:color="auto" w:fill="auto"/>
          </w:tcPr>
          <w:p w14:paraId="33163990" w14:textId="77777777" w:rsidR="00B85DD8" w:rsidRPr="00843EB3" w:rsidRDefault="00B85DD8" w:rsidP="00B85DD8">
            <w:pPr>
              <w:rPr>
                <w:sz w:val="20"/>
                <w:szCs w:val="20"/>
              </w:rPr>
            </w:pPr>
            <w:r w:rsidRPr="00843EB3">
              <w:rPr>
                <w:sz w:val="20"/>
                <w:szCs w:val="20"/>
              </w:rPr>
              <w:t>1. Оценивает риски и принимает управленческие решения при осуществлении операций на международном и российском финансовом рынке.</w:t>
            </w:r>
          </w:p>
          <w:p w14:paraId="172D626F" w14:textId="511C872B" w:rsidR="00B85DD8" w:rsidRDefault="00B85DD8" w:rsidP="00B85DD8">
            <w:pPr>
              <w:jc w:val="both"/>
              <w:rPr>
                <w:sz w:val="20"/>
                <w:szCs w:val="20"/>
              </w:rPr>
            </w:pPr>
          </w:p>
          <w:p w14:paraId="4E7A5CE7" w14:textId="474AF36B" w:rsidR="00B85DD8" w:rsidRDefault="00B85DD8" w:rsidP="00B85DD8">
            <w:pPr>
              <w:jc w:val="both"/>
              <w:rPr>
                <w:sz w:val="20"/>
                <w:szCs w:val="20"/>
              </w:rPr>
            </w:pPr>
          </w:p>
          <w:p w14:paraId="2169201F" w14:textId="59020D57" w:rsidR="00B85DD8" w:rsidRDefault="00B85DD8" w:rsidP="00B85DD8">
            <w:pPr>
              <w:jc w:val="both"/>
              <w:rPr>
                <w:sz w:val="20"/>
                <w:szCs w:val="20"/>
              </w:rPr>
            </w:pPr>
          </w:p>
          <w:p w14:paraId="3EC6B8C5" w14:textId="68AB2233" w:rsidR="00B85DD8" w:rsidRDefault="00B85DD8" w:rsidP="00B85DD8">
            <w:pPr>
              <w:jc w:val="both"/>
              <w:rPr>
                <w:sz w:val="20"/>
                <w:szCs w:val="20"/>
              </w:rPr>
            </w:pPr>
          </w:p>
          <w:p w14:paraId="0832A9C4" w14:textId="77777777" w:rsidR="00B85DD8" w:rsidRPr="00843EB3" w:rsidRDefault="00B85DD8" w:rsidP="00B85DD8">
            <w:pPr>
              <w:jc w:val="both"/>
              <w:rPr>
                <w:sz w:val="20"/>
                <w:szCs w:val="20"/>
              </w:rPr>
            </w:pPr>
          </w:p>
          <w:p w14:paraId="06B56BD2" w14:textId="1EF77AC4" w:rsidR="00B85DD8" w:rsidRPr="00843EB3" w:rsidRDefault="00B85DD8" w:rsidP="00B85DD8">
            <w:pPr>
              <w:jc w:val="both"/>
              <w:rPr>
                <w:rFonts w:eastAsia="Calibri"/>
                <w:sz w:val="20"/>
                <w:szCs w:val="20"/>
              </w:rPr>
            </w:pPr>
            <w:r w:rsidRPr="00843EB3">
              <w:rPr>
                <w:sz w:val="20"/>
                <w:szCs w:val="20"/>
              </w:rPr>
              <w:t>2. Идентифицирует и оценивает при осуществлении операций на международном и российском финансовом рынке.</w:t>
            </w:r>
          </w:p>
        </w:tc>
        <w:tc>
          <w:tcPr>
            <w:tcW w:w="3827" w:type="dxa"/>
          </w:tcPr>
          <w:p w14:paraId="01DD316B" w14:textId="77777777" w:rsidR="00B85DD8" w:rsidRPr="00843EB3" w:rsidRDefault="00B85DD8" w:rsidP="00B85DD8">
            <w:pPr>
              <w:pStyle w:val="a7"/>
              <w:spacing w:before="0" w:beforeAutospacing="0" w:after="0" w:afterAutospacing="0"/>
              <w:contextualSpacing/>
              <w:rPr>
                <w:bCs/>
                <w:color w:val="000000" w:themeColor="text1"/>
                <w:sz w:val="20"/>
                <w:szCs w:val="20"/>
              </w:rPr>
            </w:pPr>
            <w:r w:rsidRPr="00843EB3">
              <w:rPr>
                <w:b/>
                <w:color w:val="000000" w:themeColor="text1"/>
                <w:sz w:val="20"/>
                <w:szCs w:val="20"/>
              </w:rPr>
              <w:t>Зна</w:t>
            </w:r>
            <w:r>
              <w:rPr>
                <w:b/>
                <w:color w:val="000000" w:themeColor="text1"/>
                <w:sz w:val="20"/>
                <w:szCs w:val="20"/>
              </w:rPr>
              <w:t>ть</w:t>
            </w:r>
            <w:r w:rsidRPr="00843EB3">
              <w:rPr>
                <w:bCs/>
                <w:color w:val="000000" w:themeColor="text1"/>
                <w:sz w:val="20"/>
                <w:szCs w:val="20"/>
              </w:rPr>
              <w:t xml:space="preserve"> </w:t>
            </w:r>
            <w:proofErr w:type="spellStart"/>
            <w:r w:rsidRPr="00843EB3">
              <w:rPr>
                <w:bCs/>
                <w:color w:val="000000" w:themeColor="text1"/>
                <w:sz w:val="20"/>
                <w:szCs w:val="20"/>
              </w:rPr>
              <w:t>основн</w:t>
            </w:r>
            <w:r>
              <w:rPr>
                <w:bCs/>
                <w:color w:val="000000" w:themeColor="text1"/>
                <w:sz w:val="20"/>
                <w:szCs w:val="20"/>
              </w:rPr>
              <w:t>е</w:t>
            </w:r>
            <w:r w:rsidRPr="00843EB3">
              <w:rPr>
                <w:bCs/>
                <w:color w:val="000000" w:themeColor="text1"/>
                <w:sz w:val="20"/>
                <w:szCs w:val="20"/>
              </w:rPr>
              <w:t>х</w:t>
            </w:r>
            <w:proofErr w:type="spellEnd"/>
            <w:r w:rsidRPr="00843EB3">
              <w:rPr>
                <w:bCs/>
                <w:color w:val="000000" w:themeColor="text1"/>
                <w:sz w:val="20"/>
                <w:szCs w:val="20"/>
              </w:rPr>
              <w:t xml:space="preserve"> метод</w:t>
            </w:r>
            <w:r>
              <w:rPr>
                <w:bCs/>
                <w:color w:val="000000" w:themeColor="text1"/>
                <w:sz w:val="20"/>
                <w:szCs w:val="20"/>
              </w:rPr>
              <w:t>ы</w:t>
            </w:r>
            <w:r w:rsidRPr="00843EB3">
              <w:rPr>
                <w:bCs/>
                <w:color w:val="000000" w:themeColor="text1"/>
                <w:sz w:val="20"/>
                <w:szCs w:val="20"/>
              </w:rPr>
              <w:t xml:space="preserve"> управления финансовых потоков в рамках управления финансовыми рисками, а также банковских стратегий по оценке и управлению рисками. </w:t>
            </w:r>
          </w:p>
          <w:p w14:paraId="0ADDB1ED" w14:textId="067E685D" w:rsidR="00B85DD8" w:rsidRDefault="00B85DD8" w:rsidP="00B85DD8">
            <w:pPr>
              <w:pStyle w:val="a7"/>
              <w:spacing w:before="0" w:beforeAutospacing="0" w:after="0" w:afterAutospacing="0"/>
              <w:contextualSpacing/>
              <w:rPr>
                <w:bCs/>
                <w:color w:val="000000" w:themeColor="text1"/>
                <w:sz w:val="20"/>
                <w:szCs w:val="20"/>
              </w:rPr>
            </w:pPr>
            <w:r w:rsidRPr="00843EB3">
              <w:rPr>
                <w:b/>
                <w:color w:val="000000" w:themeColor="text1"/>
                <w:sz w:val="20"/>
                <w:szCs w:val="20"/>
              </w:rPr>
              <w:t xml:space="preserve">Уметь </w:t>
            </w:r>
            <w:r w:rsidRPr="00843EB3">
              <w:rPr>
                <w:bCs/>
                <w:color w:val="000000" w:themeColor="text1"/>
                <w:sz w:val="20"/>
                <w:szCs w:val="20"/>
              </w:rPr>
              <w:t xml:space="preserve">применять релевантные инструменты для построения моделей, оценивающих риски в рамках банковской деятельности и их краткосрочной и долгосрочной стратегии.  </w:t>
            </w:r>
          </w:p>
          <w:p w14:paraId="75FF77E8" w14:textId="77777777" w:rsidR="00B85DD8" w:rsidRDefault="00B85DD8" w:rsidP="00B85DD8">
            <w:pPr>
              <w:pStyle w:val="a7"/>
              <w:spacing w:before="0" w:beforeAutospacing="0" w:after="0" w:afterAutospacing="0"/>
              <w:contextualSpacing/>
              <w:rPr>
                <w:bCs/>
                <w:color w:val="000000" w:themeColor="text1"/>
                <w:sz w:val="20"/>
                <w:szCs w:val="20"/>
              </w:rPr>
            </w:pPr>
            <w:r w:rsidRPr="00B85DD8">
              <w:rPr>
                <w:b/>
                <w:bCs/>
                <w:color w:val="000000" w:themeColor="text1"/>
                <w:sz w:val="20"/>
                <w:szCs w:val="20"/>
              </w:rPr>
              <w:t>Знать:</w:t>
            </w:r>
            <w:r>
              <w:rPr>
                <w:bCs/>
                <w:color w:val="000000" w:themeColor="text1"/>
                <w:sz w:val="20"/>
                <w:szCs w:val="20"/>
              </w:rPr>
              <w:t xml:space="preserve"> классификацию рисков проведения финансовых операций на международном финансовом рынке</w:t>
            </w:r>
          </w:p>
          <w:p w14:paraId="78F5FEEC" w14:textId="64A802EE" w:rsidR="00B85DD8" w:rsidRPr="00843EB3" w:rsidRDefault="00B85DD8" w:rsidP="00B85DD8">
            <w:pPr>
              <w:pStyle w:val="a7"/>
              <w:spacing w:before="0" w:beforeAutospacing="0" w:after="0" w:afterAutospacing="0"/>
              <w:contextualSpacing/>
              <w:rPr>
                <w:bCs/>
                <w:color w:val="000000" w:themeColor="text1"/>
                <w:sz w:val="20"/>
                <w:szCs w:val="20"/>
              </w:rPr>
            </w:pPr>
            <w:r w:rsidRPr="00B85DD8">
              <w:rPr>
                <w:b/>
                <w:bCs/>
                <w:color w:val="000000" w:themeColor="text1"/>
                <w:sz w:val="20"/>
                <w:szCs w:val="20"/>
              </w:rPr>
              <w:t>Уметь:</w:t>
            </w:r>
            <w:r>
              <w:rPr>
                <w:bCs/>
                <w:color w:val="000000" w:themeColor="text1"/>
                <w:sz w:val="20"/>
                <w:szCs w:val="20"/>
              </w:rPr>
              <w:t xml:space="preserve"> проводить идентификацию риска и его формализацию с целью дальнейшего управления им</w:t>
            </w:r>
          </w:p>
        </w:tc>
      </w:tr>
      <w:tr w:rsidR="00B85DD8" w:rsidRPr="00843EB3" w14:paraId="188781A8" w14:textId="77777777" w:rsidTr="00141856">
        <w:trPr>
          <w:trHeight w:val="3105"/>
          <w:tblHeader/>
        </w:trPr>
        <w:tc>
          <w:tcPr>
            <w:tcW w:w="851" w:type="dxa"/>
          </w:tcPr>
          <w:p w14:paraId="0E762F42" w14:textId="0CE91781" w:rsidR="00B85DD8" w:rsidRPr="00843EB3" w:rsidRDefault="00B85DD8" w:rsidP="00B85DD8">
            <w:pPr>
              <w:rPr>
                <w:sz w:val="20"/>
                <w:szCs w:val="20"/>
              </w:rPr>
            </w:pPr>
            <w:r w:rsidRPr="00843EB3">
              <w:rPr>
                <w:sz w:val="20"/>
                <w:szCs w:val="20"/>
              </w:rPr>
              <w:t>ПКН-4</w:t>
            </w:r>
          </w:p>
        </w:tc>
        <w:tc>
          <w:tcPr>
            <w:tcW w:w="2268" w:type="dxa"/>
            <w:shd w:val="clear" w:color="auto" w:fill="auto"/>
          </w:tcPr>
          <w:p w14:paraId="66FF9F49" w14:textId="11203DD9" w:rsidR="00B85DD8" w:rsidRPr="00843EB3" w:rsidRDefault="00B85DD8" w:rsidP="00B85DD8">
            <w:pPr>
              <w:rPr>
                <w:bCs/>
                <w:sz w:val="20"/>
                <w:szCs w:val="20"/>
              </w:rPr>
            </w:pPr>
            <w:r w:rsidRPr="00843EB3">
              <w:rPr>
                <w:sz w:val="20"/>
                <w:szCs w:val="20"/>
              </w:rPr>
              <w:t>Способность разрабатывать методики и оценивать эффективность экономических проектов с учетом факторов риска в условиях неопределенности</w:t>
            </w:r>
          </w:p>
        </w:tc>
        <w:tc>
          <w:tcPr>
            <w:tcW w:w="2977" w:type="dxa"/>
            <w:shd w:val="clear" w:color="auto" w:fill="auto"/>
          </w:tcPr>
          <w:p w14:paraId="2708FE96" w14:textId="77777777" w:rsidR="00B85DD8" w:rsidRPr="00843EB3" w:rsidRDefault="00B85DD8" w:rsidP="00B85DD8">
            <w:pPr>
              <w:rPr>
                <w:sz w:val="20"/>
                <w:szCs w:val="20"/>
              </w:rPr>
            </w:pPr>
            <w:r w:rsidRPr="00843EB3">
              <w:rPr>
                <w:sz w:val="20"/>
                <w:szCs w:val="20"/>
              </w:rPr>
              <w:t>1. Формирует и применяет методики оценки эффективности экономических проектов в условиях неопределенности.</w:t>
            </w:r>
          </w:p>
          <w:p w14:paraId="778EA914" w14:textId="1F1B952A" w:rsidR="00B85DD8" w:rsidRPr="00843EB3" w:rsidRDefault="00B85DD8" w:rsidP="00B85DD8">
            <w:pPr>
              <w:jc w:val="both"/>
              <w:rPr>
                <w:bCs/>
                <w:sz w:val="20"/>
                <w:szCs w:val="20"/>
              </w:rPr>
            </w:pPr>
            <w:r w:rsidRPr="00843EB3">
              <w:rPr>
                <w:sz w:val="20"/>
                <w:szCs w:val="20"/>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3827" w:type="dxa"/>
          </w:tcPr>
          <w:p w14:paraId="3F889813" w14:textId="77777777" w:rsidR="00B85DD8" w:rsidRDefault="00B85DD8" w:rsidP="00B85DD8">
            <w:pPr>
              <w:pStyle w:val="a7"/>
              <w:spacing w:before="0" w:beforeAutospacing="0" w:after="0" w:afterAutospacing="0"/>
              <w:contextualSpacing/>
              <w:rPr>
                <w:bCs/>
                <w:color w:val="000000" w:themeColor="text1"/>
                <w:sz w:val="20"/>
                <w:szCs w:val="20"/>
              </w:rPr>
            </w:pPr>
            <w:r w:rsidRPr="00531ABC">
              <w:rPr>
                <w:b/>
                <w:bCs/>
                <w:color w:val="000000" w:themeColor="text1"/>
                <w:sz w:val="20"/>
                <w:szCs w:val="20"/>
              </w:rPr>
              <w:t>Знать:</w:t>
            </w:r>
            <w:r>
              <w:rPr>
                <w:bCs/>
                <w:color w:val="000000" w:themeColor="text1"/>
                <w:sz w:val="20"/>
                <w:szCs w:val="20"/>
              </w:rPr>
              <w:t xml:space="preserve"> методики оценки эффективности экономических проектов</w:t>
            </w:r>
          </w:p>
          <w:p w14:paraId="763EEC3D" w14:textId="77777777" w:rsidR="00B85DD8" w:rsidRDefault="00B85DD8" w:rsidP="00B85DD8">
            <w:pPr>
              <w:pStyle w:val="a7"/>
              <w:spacing w:before="0" w:beforeAutospacing="0" w:after="0" w:afterAutospacing="0"/>
              <w:contextualSpacing/>
              <w:rPr>
                <w:bCs/>
                <w:color w:val="000000" w:themeColor="text1"/>
                <w:sz w:val="20"/>
                <w:szCs w:val="20"/>
              </w:rPr>
            </w:pPr>
            <w:r w:rsidRPr="00531ABC">
              <w:rPr>
                <w:b/>
                <w:bCs/>
                <w:color w:val="000000" w:themeColor="text1"/>
                <w:sz w:val="20"/>
                <w:szCs w:val="20"/>
              </w:rPr>
              <w:t>Уметь</w:t>
            </w:r>
            <w:r>
              <w:rPr>
                <w:bCs/>
                <w:color w:val="000000" w:themeColor="text1"/>
                <w:sz w:val="20"/>
                <w:szCs w:val="20"/>
              </w:rPr>
              <w:t>: применять методы оценки эффективности экономических проектов</w:t>
            </w:r>
          </w:p>
          <w:p w14:paraId="17CB6805" w14:textId="77777777" w:rsidR="00B85DD8" w:rsidRDefault="00B85DD8" w:rsidP="00B85DD8">
            <w:pPr>
              <w:rPr>
                <w:b/>
                <w:bCs/>
                <w:sz w:val="20"/>
                <w:szCs w:val="20"/>
              </w:rPr>
            </w:pPr>
          </w:p>
          <w:p w14:paraId="7162451B" w14:textId="77777777" w:rsidR="00B85DD8" w:rsidRDefault="00B85DD8" w:rsidP="00B85DD8">
            <w:pPr>
              <w:pStyle w:val="a7"/>
              <w:spacing w:before="0" w:beforeAutospacing="0" w:after="0" w:afterAutospacing="0"/>
              <w:contextualSpacing/>
              <w:rPr>
                <w:bCs/>
                <w:color w:val="000000" w:themeColor="text1"/>
                <w:sz w:val="20"/>
                <w:szCs w:val="20"/>
              </w:rPr>
            </w:pPr>
            <w:r w:rsidRPr="00531ABC">
              <w:rPr>
                <w:b/>
                <w:bCs/>
                <w:color w:val="000000" w:themeColor="text1"/>
                <w:sz w:val="20"/>
                <w:szCs w:val="20"/>
              </w:rPr>
              <w:t>Знать:</w:t>
            </w:r>
            <w:r>
              <w:rPr>
                <w:bCs/>
                <w:color w:val="000000" w:themeColor="text1"/>
                <w:sz w:val="20"/>
                <w:szCs w:val="20"/>
              </w:rPr>
              <w:t xml:space="preserve"> различные стратегии в принятии управленческих </w:t>
            </w:r>
            <w:proofErr w:type="gramStart"/>
            <w:r>
              <w:rPr>
                <w:bCs/>
                <w:color w:val="000000" w:themeColor="text1"/>
                <w:sz w:val="20"/>
                <w:szCs w:val="20"/>
              </w:rPr>
              <w:t>решений  и</w:t>
            </w:r>
            <w:proofErr w:type="gramEnd"/>
            <w:r>
              <w:rPr>
                <w:bCs/>
                <w:color w:val="000000" w:themeColor="text1"/>
                <w:sz w:val="20"/>
                <w:szCs w:val="20"/>
              </w:rPr>
              <w:t xml:space="preserve"> пути  достижения целевых индикаторов</w:t>
            </w:r>
          </w:p>
          <w:p w14:paraId="36F9643E" w14:textId="62020CF9" w:rsidR="00B85DD8" w:rsidRPr="00843EB3" w:rsidRDefault="00B85DD8" w:rsidP="00B85DD8">
            <w:pPr>
              <w:rPr>
                <w:b/>
                <w:bCs/>
                <w:sz w:val="20"/>
                <w:szCs w:val="20"/>
              </w:rPr>
            </w:pPr>
            <w:r w:rsidRPr="00531ABC">
              <w:rPr>
                <w:b/>
                <w:bCs/>
                <w:color w:val="000000" w:themeColor="text1"/>
                <w:sz w:val="20"/>
                <w:szCs w:val="20"/>
              </w:rPr>
              <w:t>Уметь</w:t>
            </w:r>
            <w:r>
              <w:rPr>
                <w:bCs/>
                <w:color w:val="000000" w:themeColor="text1"/>
                <w:sz w:val="20"/>
                <w:szCs w:val="20"/>
              </w:rPr>
              <w:t>: формулировать основные выводы и разрабатывать программы достижения целей для принятия управленческих решений о реализации проектов</w:t>
            </w:r>
          </w:p>
        </w:tc>
      </w:tr>
      <w:tr w:rsidR="00B85DD8" w:rsidRPr="00843EB3" w14:paraId="7EBF277C" w14:textId="77777777" w:rsidTr="00141856">
        <w:trPr>
          <w:trHeight w:val="1719"/>
          <w:tblHeader/>
        </w:trPr>
        <w:tc>
          <w:tcPr>
            <w:tcW w:w="851" w:type="dxa"/>
          </w:tcPr>
          <w:p w14:paraId="65CD8D71" w14:textId="1388A536" w:rsidR="00B85DD8" w:rsidRPr="00843EB3" w:rsidRDefault="00B85DD8" w:rsidP="00B85DD8">
            <w:pPr>
              <w:rPr>
                <w:sz w:val="20"/>
                <w:szCs w:val="20"/>
              </w:rPr>
            </w:pPr>
            <w:r w:rsidRPr="00843EB3">
              <w:rPr>
                <w:sz w:val="20"/>
                <w:szCs w:val="20"/>
              </w:rPr>
              <w:t>ПКН-5</w:t>
            </w:r>
          </w:p>
        </w:tc>
        <w:tc>
          <w:tcPr>
            <w:tcW w:w="2268" w:type="dxa"/>
            <w:shd w:val="clear" w:color="auto" w:fill="auto"/>
          </w:tcPr>
          <w:p w14:paraId="19B802CB" w14:textId="58744B0F" w:rsidR="00B85DD8" w:rsidRPr="00843EB3" w:rsidRDefault="00B85DD8" w:rsidP="00B85DD8">
            <w:pPr>
              <w:rPr>
                <w:bCs/>
                <w:sz w:val="20"/>
                <w:szCs w:val="20"/>
              </w:rPr>
            </w:pPr>
            <w:r w:rsidRPr="00843EB3">
              <w:rPr>
                <w:sz w:val="20"/>
                <w:szCs w:val="20"/>
              </w:rPr>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p>
        </w:tc>
        <w:tc>
          <w:tcPr>
            <w:tcW w:w="2977" w:type="dxa"/>
            <w:shd w:val="clear" w:color="auto" w:fill="auto"/>
          </w:tcPr>
          <w:p w14:paraId="7121D571" w14:textId="77777777" w:rsidR="00B85DD8" w:rsidRPr="00843EB3" w:rsidRDefault="00B85DD8" w:rsidP="00B85DD8">
            <w:pPr>
              <w:rPr>
                <w:sz w:val="20"/>
                <w:szCs w:val="20"/>
              </w:rPr>
            </w:pPr>
            <w:r w:rsidRPr="00843EB3">
              <w:rPr>
                <w:sz w:val="20"/>
                <w:szCs w:val="20"/>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3A0633C8" w14:textId="77777777" w:rsidR="00B85DD8" w:rsidRPr="00843EB3" w:rsidRDefault="00B85DD8" w:rsidP="00B85DD8">
            <w:pPr>
              <w:rPr>
                <w:sz w:val="20"/>
                <w:szCs w:val="20"/>
              </w:rPr>
            </w:pPr>
            <w:r w:rsidRPr="00843EB3">
              <w:rPr>
                <w:sz w:val="20"/>
                <w:szCs w:val="20"/>
              </w:rPr>
              <w:t>2.Демонстрирует знания содержания основных схем финансового обеспечения инвестиционных проектов и их особенностей.</w:t>
            </w:r>
          </w:p>
          <w:p w14:paraId="6C70B5D6" w14:textId="77777777" w:rsidR="00B85DD8" w:rsidRDefault="00B85DD8" w:rsidP="00B85DD8">
            <w:pPr>
              <w:jc w:val="both"/>
              <w:rPr>
                <w:sz w:val="20"/>
                <w:szCs w:val="20"/>
              </w:rPr>
            </w:pPr>
          </w:p>
          <w:p w14:paraId="434FD7F3" w14:textId="3AFCC71B" w:rsidR="00B85DD8" w:rsidRPr="00843EB3" w:rsidRDefault="00B85DD8" w:rsidP="00B85DD8">
            <w:pPr>
              <w:jc w:val="both"/>
              <w:rPr>
                <w:b/>
                <w:bCs/>
                <w:sz w:val="20"/>
                <w:szCs w:val="20"/>
              </w:rPr>
            </w:pPr>
            <w:r w:rsidRPr="00843EB3">
              <w:rPr>
                <w:sz w:val="20"/>
                <w:szCs w:val="20"/>
              </w:rPr>
              <w:t xml:space="preserve">3.Обосновывает решения по управлению инвестиционными проектами и финансовыми потоками на основе интеграции знаний из разных областей   </w:t>
            </w:r>
          </w:p>
        </w:tc>
        <w:tc>
          <w:tcPr>
            <w:tcW w:w="3827" w:type="dxa"/>
          </w:tcPr>
          <w:p w14:paraId="5E4BE67F" w14:textId="77777777" w:rsidR="00B85DD8" w:rsidRDefault="00B85DD8" w:rsidP="00B85DD8">
            <w:pPr>
              <w:pStyle w:val="a7"/>
              <w:spacing w:before="0" w:beforeAutospacing="0" w:after="0" w:afterAutospacing="0"/>
              <w:contextualSpacing/>
              <w:rPr>
                <w:bCs/>
                <w:color w:val="000000" w:themeColor="text1"/>
                <w:sz w:val="20"/>
                <w:szCs w:val="20"/>
              </w:rPr>
            </w:pPr>
            <w:r w:rsidRPr="00930E2F">
              <w:rPr>
                <w:b/>
                <w:bCs/>
                <w:color w:val="000000" w:themeColor="text1"/>
                <w:sz w:val="20"/>
                <w:szCs w:val="20"/>
              </w:rPr>
              <w:t>Знать:</w:t>
            </w:r>
            <w:r>
              <w:rPr>
                <w:bCs/>
                <w:color w:val="000000" w:themeColor="text1"/>
                <w:sz w:val="20"/>
                <w:szCs w:val="20"/>
              </w:rPr>
              <w:t xml:space="preserve"> теорию управления рисками</w:t>
            </w:r>
          </w:p>
          <w:p w14:paraId="22CDEE2D" w14:textId="1B39EC75" w:rsidR="00B85DD8" w:rsidRDefault="00B85DD8" w:rsidP="00B85DD8">
            <w:pPr>
              <w:rPr>
                <w:sz w:val="20"/>
                <w:szCs w:val="20"/>
              </w:rPr>
            </w:pPr>
            <w:r w:rsidRPr="00930E2F">
              <w:rPr>
                <w:b/>
                <w:bCs/>
                <w:color w:val="000000" w:themeColor="text1"/>
                <w:sz w:val="20"/>
                <w:szCs w:val="20"/>
              </w:rPr>
              <w:t>Уметь:</w:t>
            </w:r>
            <w:r>
              <w:rPr>
                <w:bCs/>
                <w:color w:val="000000" w:themeColor="text1"/>
                <w:sz w:val="20"/>
                <w:szCs w:val="20"/>
              </w:rPr>
              <w:t xml:space="preserve"> </w:t>
            </w:r>
            <w:r>
              <w:rPr>
                <w:sz w:val="20"/>
                <w:szCs w:val="20"/>
              </w:rPr>
              <w:t>п</w:t>
            </w:r>
            <w:r w:rsidRPr="00843EB3">
              <w:rPr>
                <w:sz w:val="20"/>
                <w:szCs w:val="20"/>
              </w:rPr>
              <w:t>рименяет теор</w:t>
            </w:r>
            <w:r>
              <w:rPr>
                <w:sz w:val="20"/>
                <w:szCs w:val="20"/>
              </w:rPr>
              <w:t xml:space="preserve">ию </w:t>
            </w:r>
            <w:r w:rsidRPr="00843EB3">
              <w:rPr>
                <w:sz w:val="20"/>
                <w:szCs w:val="20"/>
              </w:rPr>
              <w:t>и для разработки алгоритмов управления экономическими рисками, инвестиционными проектами, финансовыми потоками.</w:t>
            </w:r>
          </w:p>
          <w:p w14:paraId="18310F6F" w14:textId="77777777" w:rsidR="00B85DD8" w:rsidRPr="00B85DD8" w:rsidRDefault="00B85DD8" w:rsidP="00B85DD8">
            <w:pPr>
              <w:rPr>
                <w:sz w:val="20"/>
                <w:szCs w:val="20"/>
              </w:rPr>
            </w:pPr>
          </w:p>
          <w:p w14:paraId="5136EF64" w14:textId="77777777" w:rsidR="00B85DD8" w:rsidRPr="00C04306" w:rsidRDefault="00B85DD8" w:rsidP="00B85DD8">
            <w:pPr>
              <w:pStyle w:val="a7"/>
              <w:spacing w:before="0" w:beforeAutospacing="0" w:after="0" w:afterAutospacing="0"/>
              <w:contextualSpacing/>
              <w:rPr>
                <w:bCs/>
                <w:color w:val="000000" w:themeColor="text1"/>
                <w:sz w:val="20"/>
                <w:szCs w:val="20"/>
              </w:rPr>
            </w:pPr>
            <w:r w:rsidRPr="00C04306">
              <w:rPr>
                <w:b/>
                <w:bCs/>
                <w:color w:val="000000" w:themeColor="text1"/>
                <w:sz w:val="20"/>
                <w:szCs w:val="20"/>
              </w:rPr>
              <w:t>Знать:</w:t>
            </w:r>
            <w:r>
              <w:rPr>
                <w:b/>
                <w:bCs/>
                <w:color w:val="000000" w:themeColor="text1"/>
                <w:sz w:val="20"/>
                <w:szCs w:val="20"/>
              </w:rPr>
              <w:t xml:space="preserve"> </w:t>
            </w:r>
            <w:r w:rsidRPr="00C04306">
              <w:rPr>
                <w:bCs/>
                <w:color w:val="000000" w:themeColor="text1"/>
                <w:sz w:val="20"/>
                <w:szCs w:val="20"/>
              </w:rPr>
              <w:t>механизмы и инструменты финансирования инвестиционных проектов</w:t>
            </w:r>
          </w:p>
          <w:p w14:paraId="15613F34" w14:textId="5B2E5C07" w:rsidR="00B85DD8" w:rsidRPr="00B85DD8" w:rsidRDefault="00B85DD8" w:rsidP="00B85DD8">
            <w:pPr>
              <w:rPr>
                <w:bCs/>
                <w:color w:val="000000" w:themeColor="text1"/>
                <w:sz w:val="20"/>
                <w:szCs w:val="20"/>
              </w:rPr>
            </w:pPr>
            <w:r w:rsidRPr="00C04306">
              <w:rPr>
                <w:b/>
                <w:bCs/>
                <w:color w:val="000000" w:themeColor="text1"/>
                <w:sz w:val="20"/>
                <w:szCs w:val="20"/>
              </w:rPr>
              <w:t>Уметь</w:t>
            </w:r>
            <w:r>
              <w:rPr>
                <w:bCs/>
                <w:color w:val="000000" w:themeColor="text1"/>
                <w:sz w:val="20"/>
                <w:szCs w:val="20"/>
              </w:rPr>
              <w:t>: применять</w:t>
            </w:r>
            <w:r w:rsidRPr="00C04306">
              <w:rPr>
                <w:bCs/>
                <w:color w:val="000000" w:themeColor="text1"/>
                <w:sz w:val="20"/>
                <w:szCs w:val="20"/>
              </w:rPr>
              <w:t xml:space="preserve"> механизмы и инструменты финансирования инвестиционных проектов</w:t>
            </w:r>
            <w:r>
              <w:rPr>
                <w:bCs/>
                <w:color w:val="000000" w:themeColor="text1"/>
                <w:sz w:val="20"/>
                <w:szCs w:val="20"/>
              </w:rPr>
              <w:t xml:space="preserve"> на практике</w:t>
            </w:r>
          </w:p>
          <w:p w14:paraId="4EC26F3A" w14:textId="77777777" w:rsidR="00B85DD8" w:rsidRDefault="00B85DD8" w:rsidP="00B85DD8">
            <w:pPr>
              <w:pStyle w:val="a7"/>
              <w:spacing w:before="0" w:beforeAutospacing="0" w:after="0" w:afterAutospacing="0"/>
              <w:contextualSpacing/>
              <w:rPr>
                <w:bCs/>
                <w:color w:val="000000" w:themeColor="text1"/>
                <w:sz w:val="20"/>
                <w:szCs w:val="20"/>
              </w:rPr>
            </w:pPr>
            <w:r w:rsidRPr="004871B4">
              <w:rPr>
                <w:b/>
                <w:bCs/>
                <w:color w:val="000000" w:themeColor="text1"/>
                <w:sz w:val="20"/>
                <w:szCs w:val="20"/>
              </w:rPr>
              <w:t>Знать</w:t>
            </w:r>
            <w:r>
              <w:rPr>
                <w:bCs/>
                <w:color w:val="000000" w:themeColor="text1"/>
                <w:sz w:val="20"/>
                <w:szCs w:val="20"/>
              </w:rPr>
              <w:t>: теорию управления инвестиционными проектами</w:t>
            </w:r>
          </w:p>
          <w:p w14:paraId="691C5393" w14:textId="1431ECE6" w:rsidR="00B85DD8" w:rsidRPr="00843EB3" w:rsidRDefault="00B85DD8" w:rsidP="00B85DD8">
            <w:pPr>
              <w:rPr>
                <w:b/>
                <w:bCs/>
                <w:sz w:val="20"/>
                <w:szCs w:val="20"/>
              </w:rPr>
            </w:pPr>
            <w:r w:rsidRPr="004871B4">
              <w:rPr>
                <w:b/>
                <w:bCs/>
                <w:color w:val="000000" w:themeColor="text1"/>
                <w:sz w:val="20"/>
                <w:szCs w:val="20"/>
              </w:rPr>
              <w:t>Уметь:</w:t>
            </w:r>
            <w:r>
              <w:rPr>
                <w:b/>
                <w:bCs/>
                <w:color w:val="000000" w:themeColor="text1"/>
                <w:sz w:val="20"/>
                <w:szCs w:val="20"/>
              </w:rPr>
              <w:t xml:space="preserve"> </w:t>
            </w:r>
            <w:r>
              <w:rPr>
                <w:bCs/>
                <w:color w:val="000000" w:themeColor="text1"/>
                <w:sz w:val="20"/>
                <w:szCs w:val="20"/>
              </w:rPr>
              <w:t>обосновывать и применять на практике процедуры управления инвестиционными проектами</w:t>
            </w:r>
          </w:p>
        </w:tc>
      </w:tr>
    </w:tbl>
    <w:p w14:paraId="00F65A9C" w14:textId="77777777" w:rsidR="00E91EA5" w:rsidRDefault="00E91EA5" w:rsidP="0007502E">
      <w:pPr>
        <w:spacing w:after="200" w:line="276" w:lineRule="auto"/>
        <w:sectPr w:rsidR="00E91EA5" w:rsidSect="00A90224">
          <w:footerReference w:type="default" r:id="rId8"/>
          <w:pgSz w:w="11906" w:h="16838"/>
          <w:pgMar w:top="1134" w:right="850" w:bottom="1134" w:left="1701" w:header="708" w:footer="708" w:gutter="0"/>
          <w:pgNumType w:start="1"/>
          <w:cols w:space="720"/>
          <w:titlePg/>
          <w:docGrid w:linePitch="326"/>
        </w:sectPr>
      </w:pPr>
    </w:p>
    <w:p w14:paraId="181327DB" w14:textId="77777777" w:rsidR="00E91EA5" w:rsidRDefault="00E91EA5" w:rsidP="00E82555">
      <w:pPr>
        <w:pStyle w:val="1"/>
        <w:spacing w:line="360" w:lineRule="auto"/>
        <w:jc w:val="both"/>
        <w:rPr>
          <w:rFonts w:ascii="Times New Roman" w:hAnsi="Times New Roman"/>
          <w:sz w:val="28"/>
          <w:szCs w:val="28"/>
          <w:lang w:val="ru-RU"/>
        </w:rPr>
      </w:pPr>
      <w:bookmarkStart w:id="7" w:name="_Toc3995500"/>
    </w:p>
    <w:p w14:paraId="59E657E0" w14:textId="2B25B873" w:rsidR="00E82555" w:rsidRDefault="00E82555" w:rsidP="000F5085">
      <w:pPr>
        <w:pStyle w:val="1"/>
        <w:spacing w:line="360" w:lineRule="auto"/>
        <w:jc w:val="both"/>
        <w:rPr>
          <w:rFonts w:ascii="Times New Roman" w:hAnsi="Times New Roman"/>
          <w:sz w:val="28"/>
          <w:szCs w:val="28"/>
          <w:lang w:val="ru-RU"/>
        </w:rPr>
      </w:pPr>
      <w:bookmarkStart w:id="8" w:name="_Toc137132741"/>
      <w:bookmarkStart w:id="9" w:name="_Toc137141655"/>
      <w:bookmarkStart w:id="10" w:name="_Toc137141683"/>
      <w:r w:rsidRPr="00D44338">
        <w:rPr>
          <w:rFonts w:ascii="Times New Roman" w:hAnsi="Times New Roman"/>
          <w:sz w:val="28"/>
          <w:szCs w:val="28"/>
          <w:lang w:val="ru-RU"/>
        </w:rPr>
        <w:t>3.</w:t>
      </w:r>
      <w:r w:rsidRPr="00D44338">
        <w:rPr>
          <w:rFonts w:ascii="Times New Roman" w:hAnsi="Times New Roman"/>
          <w:sz w:val="28"/>
          <w:szCs w:val="28"/>
          <w:lang w:val="ru-RU"/>
        </w:rPr>
        <w:tab/>
        <w:t>Место дисциплины в структуре образовательной программы</w:t>
      </w:r>
      <w:bookmarkEnd w:id="7"/>
      <w:bookmarkEnd w:id="8"/>
      <w:bookmarkEnd w:id="9"/>
      <w:bookmarkEnd w:id="10"/>
    </w:p>
    <w:p w14:paraId="6F71C7BA" w14:textId="10D4F270" w:rsidR="00E91EA5" w:rsidRDefault="00E91EA5" w:rsidP="000F5085">
      <w:pPr>
        <w:spacing w:line="360" w:lineRule="auto"/>
        <w:ind w:firstLine="709"/>
        <w:contextualSpacing/>
        <w:jc w:val="both"/>
        <w:rPr>
          <w:bCs/>
          <w:color w:val="000000"/>
          <w:sz w:val="28"/>
          <w:szCs w:val="28"/>
        </w:rPr>
      </w:pPr>
      <w:r>
        <w:rPr>
          <w:color w:val="000000"/>
          <w:sz w:val="28"/>
          <w:szCs w:val="28"/>
        </w:rPr>
        <w:t xml:space="preserve">Дисциплина </w:t>
      </w:r>
      <w:r w:rsidRPr="007E7AFB">
        <w:rPr>
          <w:sz w:val="28"/>
          <w:szCs w:val="28"/>
        </w:rPr>
        <w:t>«</w:t>
      </w:r>
      <w:r w:rsidR="00141856" w:rsidRPr="00957DE6">
        <w:rPr>
          <w:sz w:val="28"/>
          <w:szCs w:val="28"/>
        </w:rPr>
        <w:t>Модели риск-менеджмент мирового финансового рынка</w:t>
      </w:r>
      <w:r w:rsidRPr="007E7AFB">
        <w:rPr>
          <w:sz w:val="28"/>
          <w:szCs w:val="28"/>
        </w:rPr>
        <w:t xml:space="preserve">» </w:t>
      </w:r>
      <w:r>
        <w:rPr>
          <w:color w:val="000000"/>
          <w:sz w:val="28"/>
          <w:szCs w:val="28"/>
        </w:rPr>
        <w:t xml:space="preserve">является обязательной дисциплиной </w:t>
      </w:r>
      <w:r w:rsidR="000F5085">
        <w:rPr>
          <w:color w:val="000000"/>
          <w:sz w:val="28"/>
          <w:szCs w:val="28"/>
        </w:rPr>
        <w:t xml:space="preserve">модуля направленности программы магистратуры </w:t>
      </w:r>
      <w:r>
        <w:rPr>
          <w:color w:val="000000"/>
          <w:sz w:val="28"/>
          <w:szCs w:val="28"/>
        </w:rPr>
        <w:t xml:space="preserve">по направлению подготовки 38.04.01 «Экономика», направленность программы </w:t>
      </w:r>
      <w:r>
        <w:rPr>
          <w:bCs/>
          <w:color w:val="000000"/>
          <w:sz w:val="28"/>
          <w:szCs w:val="28"/>
        </w:rPr>
        <w:t>магистратуры «</w:t>
      </w:r>
      <w:r>
        <w:rPr>
          <w:sz w:val="28"/>
          <w:szCs w:val="28"/>
        </w:rPr>
        <w:t>Международны</w:t>
      </w:r>
      <w:r w:rsidR="00141856">
        <w:rPr>
          <w:sz w:val="28"/>
          <w:szCs w:val="28"/>
        </w:rPr>
        <w:t xml:space="preserve">й финансовый рынок: стратегии и технологии </w:t>
      </w:r>
      <w:r w:rsidRPr="004B6D11">
        <w:rPr>
          <w:rFonts w:eastAsia="Calibri"/>
          <w:sz w:val="28"/>
          <w:szCs w:val="28"/>
          <w:lang w:eastAsia="en-US"/>
        </w:rPr>
        <w:t>(с частичной реализацией на английском языке)</w:t>
      </w:r>
      <w:r>
        <w:rPr>
          <w:sz w:val="28"/>
          <w:szCs w:val="28"/>
        </w:rPr>
        <w:t>»</w:t>
      </w:r>
      <w:r w:rsidRPr="004B6D11">
        <w:rPr>
          <w:bCs/>
          <w:color w:val="000000"/>
          <w:sz w:val="28"/>
          <w:szCs w:val="28"/>
        </w:rPr>
        <w:t xml:space="preserve"> </w:t>
      </w:r>
    </w:p>
    <w:p w14:paraId="07EE7D9A" w14:textId="4A84543B" w:rsidR="00E91EA5" w:rsidRPr="00E91EA5" w:rsidRDefault="00E91EA5" w:rsidP="000F5085">
      <w:pPr>
        <w:spacing w:before="100" w:beforeAutospacing="1" w:after="100" w:afterAutospacing="1" w:line="360" w:lineRule="auto"/>
        <w:ind w:firstLine="709"/>
        <w:contextualSpacing/>
        <w:jc w:val="both"/>
      </w:pPr>
      <w:r w:rsidRPr="00E91EA5">
        <w:rPr>
          <w:sz w:val="28"/>
          <w:szCs w:val="28"/>
        </w:rPr>
        <w:t>Изучение дисциплины «</w:t>
      </w:r>
      <w:r w:rsidR="00141856" w:rsidRPr="00957DE6">
        <w:rPr>
          <w:sz w:val="28"/>
          <w:szCs w:val="28"/>
        </w:rPr>
        <w:t>Модели риск-менеджмент мирового финансового рынка</w:t>
      </w:r>
      <w:r w:rsidRPr="00E91EA5">
        <w:rPr>
          <w:sz w:val="28"/>
          <w:szCs w:val="28"/>
        </w:rPr>
        <w:t>» основывается на сумме знаний и практических навыков, полученных студентами в ходе освоения дисциплин «Международные финансы»</w:t>
      </w:r>
      <w:r w:rsidR="00141856">
        <w:rPr>
          <w:sz w:val="28"/>
          <w:szCs w:val="28"/>
        </w:rPr>
        <w:t>.</w:t>
      </w:r>
    </w:p>
    <w:p w14:paraId="4A7B23CA" w14:textId="0E2735BE" w:rsidR="00E91EA5" w:rsidRPr="00D44338" w:rsidRDefault="00E91EA5" w:rsidP="00E91EA5">
      <w:pPr>
        <w:pStyle w:val="1"/>
        <w:jc w:val="both"/>
        <w:rPr>
          <w:lang w:val="ru-RU"/>
        </w:rPr>
      </w:pPr>
      <w:bookmarkStart w:id="11" w:name="_Toc137132742"/>
      <w:bookmarkStart w:id="12" w:name="_Toc137141656"/>
      <w:bookmarkStart w:id="13" w:name="_Toc137141684"/>
      <w:r w:rsidRPr="00D44338">
        <w:rPr>
          <w:rFonts w:ascii="Times New Roman" w:hAnsi="Times New Roman"/>
          <w:sz w:val="28"/>
          <w:szCs w:val="28"/>
          <w:lang w:val="ru-RU"/>
        </w:rPr>
        <w:t xml:space="preserve">4. </w:t>
      </w:r>
      <w:r w:rsidR="00C14D1A" w:rsidRPr="00C14D1A">
        <w:rPr>
          <w:rFonts w:ascii="Times New Roman" w:hAnsi="Times New Roman"/>
          <w:sz w:val="28"/>
          <w:szCs w:val="28"/>
          <w:lang w:val="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11"/>
      <w:bookmarkEnd w:id="12"/>
      <w:bookmarkEnd w:id="13"/>
    </w:p>
    <w:p w14:paraId="030FA5E1" w14:textId="77777777" w:rsidR="00E91EA5" w:rsidRPr="00602655" w:rsidRDefault="00E91EA5" w:rsidP="00E91EA5">
      <w:pPr>
        <w:spacing w:line="1" w:lineRule="exact"/>
        <w:rPr>
          <w:sz w:val="2"/>
          <w:szCs w:val="2"/>
        </w:rPr>
      </w:pPr>
    </w:p>
    <w:tbl>
      <w:tblPr>
        <w:tblW w:w="9308" w:type="dxa"/>
        <w:tblInd w:w="40" w:type="dxa"/>
        <w:tblLayout w:type="fixed"/>
        <w:tblCellMar>
          <w:left w:w="40" w:type="dxa"/>
          <w:right w:w="40" w:type="dxa"/>
        </w:tblCellMar>
        <w:tblLook w:val="0000" w:firstRow="0" w:lastRow="0" w:firstColumn="0" w:lastColumn="0" w:noHBand="0" w:noVBand="0"/>
      </w:tblPr>
      <w:tblGrid>
        <w:gridCol w:w="4063"/>
        <w:gridCol w:w="1843"/>
        <w:gridCol w:w="1701"/>
        <w:gridCol w:w="1701"/>
      </w:tblGrid>
      <w:tr w:rsidR="00141856" w:rsidRPr="00141856" w14:paraId="195B9C10" w14:textId="20CA4638" w:rsidTr="004D6BB8">
        <w:trPr>
          <w:trHeight w:val="415"/>
        </w:trPr>
        <w:tc>
          <w:tcPr>
            <w:tcW w:w="4063" w:type="dxa"/>
            <w:tcBorders>
              <w:top w:val="single" w:sz="6" w:space="0" w:color="auto"/>
              <w:left w:val="single" w:sz="6" w:space="0" w:color="auto"/>
              <w:right w:val="single" w:sz="6" w:space="0" w:color="auto"/>
            </w:tcBorders>
            <w:shd w:val="clear" w:color="auto" w:fill="FFFFFF"/>
          </w:tcPr>
          <w:p w14:paraId="0A5B62D0" w14:textId="77777777" w:rsidR="00141856" w:rsidRPr="00141856" w:rsidRDefault="00141856" w:rsidP="00141856">
            <w:pPr>
              <w:shd w:val="clear" w:color="auto" w:fill="FFFFFF"/>
              <w:ind w:left="14"/>
              <w:rPr>
                <w:sz w:val="20"/>
                <w:szCs w:val="20"/>
              </w:rPr>
            </w:pPr>
            <w:r w:rsidRPr="00141856">
              <w:rPr>
                <w:b/>
                <w:bCs/>
                <w:color w:val="000000"/>
                <w:sz w:val="20"/>
                <w:szCs w:val="20"/>
              </w:rPr>
              <w:t>Вид учебной работы по дисциплине</w:t>
            </w:r>
          </w:p>
        </w:tc>
        <w:tc>
          <w:tcPr>
            <w:tcW w:w="1843" w:type="dxa"/>
            <w:tcBorders>
              <w:top w:val="single" w:sz="6" w:space="0" w:color="auto"/>
              <w:left w:val="single" w:sz="6" w:space="0" w:color="auto"/>
              <w:right w:val="single" w:sz="6" w:space="0" w:color="auto"/>
            </w:tcBorders>
            <w:shd w:val="clear" w:color="auto" w:fill="FFFFFF"/>
          </w:tcPr>
          <w:p w14:paraId="6EEA7045" w14:textId="77777777" w:rsidR="00141856" w:rsidRPr="00141856" w:rsidRDefault="00141856" w:rsidP="00141856">
            <w:pPr>
              <w:shd w:val="clear" w:color="auto" w:fill="FFFFFF"/>
              <w:ind w:left="102" w:right="102"/>
              <w:jc w:val="center"/>
              <w:rPr>
                <w:b/>
                <w:bCs/>
                <w:color w:val="000000"/>
                <w:sz w:val="20"/>
                <w:szCs w:val="20"/>
              </w:rPr>
            </w:pPr>
            <w:r w:rsidRPr="00141856">
              <w:rPr>
                <w:b/>
                <w:bCs/>
                <w:color w:val="000000"/>
                <w:sz w:val="20"/>
                <w:szCs w:val="20"/>
              </w:rPr>
              <w:t>Всего (в з/е и часах)</w:t>
            </w:r>
          </w:p>
        </w:tc>
        <w:tc>
          <w:tcPr>
            <w:tcW w:w="1701" w:type="dxa"/>
            <w:tcBorders>
              <w:top w:val="single" w:sz="4" w:space="0" w:color="auto"/>
              <w:left w:val="single" w:sz="4" w:space="0" w:color="auto"/>
              <w:right w:val="single" w:sz="6" w:space="0" w:color="auto"/>
            </w:tcBorders>
            <w:shd w:val="clear" w:color="auto" w:fill="FFFFFF"/>
          </w:tcPr>
          <w:p w14:paraId="32E20C6E" w14:textId="6ACB3C28" w:rsidR="00141856" w:rsidRPr="00141856" w:rsidRDefault="00141856" w:rsidP="00141856">
            <w:pPr>
              <w:shd w:val="clear" w:color="auto" w:fill="FFFFFF"/>
              <w:ind w:left="91"/>
              <w:jc w:val="center"/>
              <w:rPr>
                <w:sz w:val="20"/>
                <w:szCs w:val="20"/>
              </w:rPr>
            </w:pPr>
            <w:r w:rsidRPr="00141856">
              <w:rPr>
                <w:b/>
                <w:bCs/>
                <w:color w:val="000000"/>
                <w:sz w:val="20"/>
                <w:szCs w:val="20"/>
              </w:rPr>
              <w:t xml:space="preserve">Модуль </w:t>
            </w:r>
            <w:r>
              <w:rPr>
                <w:b/>
                <w:bCs/>
                <w:color w:val="000000"/>
                <w:sz w:val="20"/>
                <w:szCs w:val="20"/>
              </w:rPr>
              <w:t>1</w:t>
            </w:r>
          </w:p>
          <w:p w14:paraId="2503AEF4" w14:textId="11CFBC5A" w:rsidR="00141856" w:rsidRPr="00141856" w:rsidRDefault="00141856" w:rsidP="00141856">
            <w:pPr>
              <w:shd w:val="clear" w:color="auto" w:fill="FFFFFF"/>
              <w:ind w:left="91"/>
              <w:jc w:val="center"/>
              <w:rPr>
                <w:b/>
                <w:bCs/>
                <w:color w:val="000000"/>
                <w:sz w:val="20"/>
                <w:szCs w:val="20"/>
              </w:rPr>
            </w:pPr>
          </w:p>
        </w:tc>
        <w:tc>
          <w:tcPr>
            <w:tcW w:w="1701" w:type="dxa"/>
            <w:tcBorders>
              <w:top w:val="single" w:sz="4" w:space="0" w:color="auto"/>
              <w:left w:val="single" w:sz="4" w:space="0" w:color="auto"/>
              <w:right w:val="single" w:sz="6" w:space="0" w:color="auto"/>
            </w:tcBorders>
            <w:shd w:val="clear" w:color="auto" w:fill="FFFFFF"/>
          </w:tcPr>
          <w:p w14:paraId="639D543B" w14:textId="35563E41" w:rsidR="00141856" w:rsidRPr="00141856" w:rsidRDefault="00141856" w:rsidP="00141856">
            <w:pPr>
              <w:shd w:val="clear" w:color="auto" w:fill="FFFFFF"/>
              <w:ind w:left="91"/>
              <w:jc w:val="center"/>
              <w:rPr>
                <w:sz w:val="20"/>
                <w:szCs w:val="20"/>
              </w:rPr>
            </w:pPr>
            <w:r w:rsidRPr="00141856">
              <w:rPr>
                <w:b/>
                <w:bCs/>
                <w:color w:val="000000"/>
                <w:sz w:val="20"/>
                <w:szCs w:val="20"/>
              </w:rPr>
              <w:t xml:space="preserve">Модуль </w:t>
            </w:r>
            <w:r>
              <w:rPr>
                <w:b/>
                <w:bCs/>
                <w:color w:val="000000"/>
                <w:sz w:val="20"/>
                <w:szCs w:val="20"/>
              </w:rPr>
              <w:t>2</w:t>
            </w:r>
          </w:p>
          <w:p w14:paraId="0AF49868" w14:textId="77777777" w:rsidR="00141856" w:rsidRPr="00141856" w:rsidRDefault="00141856" w:rsidP="00141856">
            <w:pPr>
              <w:shd w:val="clear" w:color="auto" w:fill="FFFFFF"/>
              <w:ind w:left="91"/>
              <w:jc w:val="center"/>
              <w:rPr>
                <w:b/>
                <w:bCs/>
                <w:color w:val="000000"/>
                <w:sz w:val="20"/>
                <w:szCs w:val="20"/>
              </w:rPr>
            </w:pPr>
          </w:p>
        </w:tc>
      </w:tr>
      <w:tr w:rsidR="00141856" w:rsidRPr="00141856" w14:paraId="1E485B39" w14:textId="64877AE3" w:rsidTr="004D6BB8">
        <w:trPr>
          <w:trHeight w:val="310"/>
        </w:trPr>
        <w:tc>
          <w:tcPr>
            <w:tcW w:w="4063" w:type="dxa"/>
            <w:tcBorders>
              <w:top w:val="single" w:sz="6" w:space="0" w:color="auto"/>
              <w:left w:val="single" w:sz="6" w:space="0" w:color="auto"/>
              <w:bottom w:val="single" w:sz="6" w:space="0" w:color="auto"/>
              <w:right w:val="single" w:sz="6" w:space="0" w:color="auto"/>
            </w:tcBorders>
            <w:shd w:val="clear" w:color="auto" w:fill="FFFFFF"/>
          </w:tcPr>
          <w:p w14:paraId="6A7EC7FC" w14:textId="77777777" w:rsidR="00141856" w:rsidRPr="00141856" w:rsidRDefault="00141856" w:rsidP="00141856">
            <w:pPr>
              <w:shd w:val="clear" w:color="auto" w:fill="FFFFFF"/>
              <w:ind w:left="14"/>
              <w:rPr>
                <w:sz w:val="20"/>
                <w:szCs w:val="20"/>
              </w:rPr>
            </w:pPr>
            <w:r w:rsidRPr="00141856">
              <w:rPr>
                <w:b/>
                <w:bCs/>
                <w:color w:val="000000"/>
                <w:sz w:val="20"/>
                <w:szCs w:val="20"/>
              </w:rPr>
              <w:t>Общая трудоемкость дисциплины</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3121FA0A" w14:textId="0F858809" w:rsidR="00141856" w:rsidRPr="00141856" w:rsidRDefault="00141856" w:rsidP="00141856">
            <w:pPr>
              <w:shd w:val="clear" w:color="auto" w:fill="FFFFFF"/>
              <w:rPr>
                <w:sz w:val="20"/>
                <w:szCs w:val="20"/>
              </w:rPr>
            </w:pPr>
            <w:r>
              <w:rPr>
                <w:sz w:val="20"/>
                <w:szCs w:val="20"/>
              </w:rPr>
              <w:t>5</w:t>
            </w:r>
            <w:r w:rsidRPr="00141856">
              <w:rPr>
                <w:sz w:val="20"/>
                <w:szCs w:val="20"/>
              </w:rPr>
              <w:t xml:space="preserve"> </w:t>
            </w:r>
            <w:proofErr w:type="spellStart"/>
            <w:r w:rsidRPr="00141856">
              <w:rPr>
                <w:sz w:val="20"/>
                <w:szCs w:val="20"/>
              </w:rPr>
              <w:t>з.е</w:t>
            </w:r>
            <w:proofErr w:type="spellEnd"/>
            <w:r w:rsidRPr="00141856">
              <w:rPr>
                <w:sz w:val="20"/>
                <w:szCs w:val="20"/>
              </w:rPr>
              <w:t>., 1</w:t>
            </w:r>
            <w:r>
              <w:rPr>
                <w:sz w:val="20"/>
                <w:szCs w:val="20"/>
              </w:rPr>
              <w:t>80</w:t>
            </w:r>
            <w:r w:rsidRPr="00141856">
              <w:rPr>
                <w:sz w:val="20"/>
                <w:szCs w:val="20"/>
              </w:rPr>
              <w:t xml:space="preserve"> </w:t>
            </w:r>
          </w:p>
        </w:tc>
        <w:tc>
          <w:tcPr>
            <w:tcW w:w="1701" w:type="dxa"/>
            <w:tcBorders>
              <w:top w:val="single" w:sz="6" w:space="0" w:color="auto"/>
              <w:left w:val="single" w:sz="4" w:space="0" w:color="auto"/>
              <w:bottom w:val="single" w:sz="6" w:space="0" w:color="auto"/>
              <w:right w:val="single" w:sz="6" w:space="0" w:color="auto"/>
            </w:tcBorders>
            <w:shd w:val="clear" w:color="auto" w:fill="FFFFFF"/>
          </w:tcPr>
          <w:p w14:paraId="40126F65" w14:textId="08D1445F" w:rsidR="00141856" w:rsidRPr="00141856" w:rsidRDefault="004D6BB8" w:rsidP="00141856">
            <w:pPr>
              <w:shd w:val="clear" w:color="auto" w:fill="FFFFFF"/>
              <w:rPr>
                <w:sz w:val="20"/>
                <w:szCs w:val="20"/>
              </w:rPr>
            </w:pPr>
            <w:r>
              <w:rPr>
                <w:sz w:val="20"/>
                <w:szCs w:val="20"/>
              </w:rPr>
              <w:t>90</w:t>
            </w:r>
          </w:p>
        </w:tc>
        <w:tc>
          <w:tcPr>
            <w:tcW w:w="1701" w:type="dxa"/>
            <w:tcBorders>
              <w:top w:val="single" w:sz="6" w:space="0" w:color="auto"/>
              <w:left w:val="single" w:sz="4" w:space="0" w:color="auto"/>
              <w:bottom w:val="single" w:sz="6" w:space="0" w:color="auto"/>
              <w:right w:val="single" w:sz="6" w:space="0" w:color="auto"/>
            </w:tcBorders>
            <w:shd w:val="clear" w:color="auto" w:fill="FFFFFF"/>
          </w:tcPr>
          <w:p w14:paraId="3C823DA4" w14:textId="36ABA443" w:rsidR="00141856" w:rsidRPr="00141856" w:rsidRDefault="004D6BB8" w:rsidP="00141856">
            <w:pPr>
              <w:shd w:val="clear" w:color="auto" w:fill="FFFFFF"/>
              <w:rPr>
                <w:sz w:val="20"/>
                <w:szCs w:val="20"/>
              </w:rPr>
            </w:pPr>
            <w:r>
              <w:rPr>
                <w:sz w:val="20"/>
                <w:szCs w:val="20"/>
              </w:rPr>
              <w:t>90</w:t>
            </w:r>
          </w:p>
        </w:tc>
      </w:tr>
      <w:tr w:rsidR="00141856" w:rsidRPr="00141856" w14:paraId="7060324A" w14:textId="6B839AFC" w:rsidTr="004D6BB8">
        <w:trPr>
          <w:trHeight w:val="57"/>
        </w:trPr>
        <w:tc>
          <w:tcPr>
            <w:tcW w:w="4063" w:type="dxa"/>
            <w:tcBorders>
              <w:top w:val="single" w:sz="6" w:space="0" w:color="auto"/>
              <w:left w:val="single" w:sz="6" w:space="0" w:color="auto"/>
              <w:bottom w:val="single" w:sz="6" w:space="0" w:color="auto"/>
              <w:right w:val="single" w:sz="6" w:space="0" w:color="auto"/>
            </w:tcBorders>
            <w:shd w:val="clear" w:color="auto" w:fill="FFFFFF"/>
          </w:tcPr>
          <w:p w14:paraId="58E051E7" w14:textId="2AB6E899" w:rsidR="00141856" w:rsidRPr="00141856" w:rsidRDefault="00141856" w:rsidP="00141856">
            <w:pPr>
              <w:shd w:val="clear" w:color="auto" w:fill="FFFFFF"/>
              <w:rPr>
                <w:sz w:val="20"/>
                <w:szCs w:val="20"/>
              </w:rPr>
            </w:pPr>
            <w:r w:rsidRPr="00141856">
              <w:rPr>
                <w:b/>
                <w:bCs/>
                <w:i/>
                <w:iCs/>
                <w:color w:val="000000"/>
                <w:sz w:val="20"/>
                <w:szCs w:val="20"/>
              </w:rPr>
              <w:t>Контактная работа-Аудиторные занятия</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30B2ED9A" w14:textId="72C13D54" w:rsidR="00141856" w:rsidRPr="00141856" w:rsidRDefault="00141856" w:rsidP="00141856">
            <w:pPr>
              <w:shd w:val="clear" w:color="auto" w:fill="FFFFFF"/>
              <w:rPr>
                <w:sz w:val="20"/>
                <w:szCs w:val="20"/>
              </w:rPr>
            </w:pPr>
            <w:r>
              <w:rPr>
                <w:sz w:val="20"/>
                <w:szCs w:val="20"/>
              </w:rPr>
              <w:t>80</w:t>
            </w:r>
          </w:p>
        </w:tc>
        <w:tc>
          <w:tcPr>
            <w:tcW w:w="1701" w:type="dxa"/>
            <w:tcBorders>
              <w:top w:val="single" w:sz="6" w:space="0" w:color="auto"/>
              <w:left w:val="single" w:sz="4" w:space="0" w:color="auto"/>
              <w:bottom w:val="single" w:sz="6" w:space="0" w:color="auto"/>
              <w:right w:val="single" w:sz="6" w:space="0" w:color="auto"/>
            </w:tcBorders>
            <w:shd w:val="clear" w:color="auto" w:fill="FFFFFF"/>
          </w:tcPr>
          <w:p w14:paraId="5B51E8E3" w14:textId="343F24CA" w:rsidR="00141856" w:rsidRPr="00141856" w:rsidRDefault="00141856" w:rsidP="00141856">
            <w:pPr>
              <w:shd w:val="clear" w:color="auto" w:fill="FFFFFF"/>
              <w:rPr>
                <w:sz w:val="20"/>
                <w:szCs w:val="20"/>
                <w:lang w:val="en-US"/>
              </w:rPr>
            </w:pPr>
            <w:r>
              <w:rPr>
                <w:sz w:val="20"/>
                <w:szCs w:val="20"/>
              </w:rPr>
              <w:t>40</w:t>
            </w:r>
          </w:p>
        </w:tc>
        <w:tc>
          <w:tcPr>
            <w:tcW w:w="1701" w:type="dxa"/>
            <w:tcBorders>
              <w:top w:val="single" w:sz="6" w:space="0" w:color="auto"/>
              <w:left w:val="single" w:sz="4" w:space="0" w:color="auto"/>
              <w:bottom w:val="single" w:sz="6" w:space="0" w:color="auto"/>
              <w:right w:val="single" w:sz="6" w:space="0" w:color="auto"/>
            </w:tcBorders>
            <w:shd w:val="clear" w:color="auto" w:fill="FFFFFF"/>
          </w:tcPr>
          <w:p w14:paraId="32DDB0A8" w14:textId="123ECF5F" w:rsidR="00141856" w:rsidRPr="00141856" w:rsidRDefault="004D6BB8" w:rsidP="00141856">
            <w:pPr>
              <w:shd w:val="clear" w:color="auto" w:fill="FFFFFF"/>
              <w:rPr>
                <w:sz w:val="20"/>
                <w:szCs w:val="20"/>
              </w:rPr>
            </w:pPr>
            <w:r>
              <w:rPr>
                <w:sz w:val="20"/>
                <w:szCs w:val="20"/>
              </w:rPr>
              <w:t>40</w:t>
            </w:r>
          </w:p>
        </w:tc>
      </w:tr>
      <w:tr w:rsidR="00141856" w:rsidRPr="00141856" w14:paraId="50106533" w14:textId="7DCEE14A" w:rsidTr="004D6BB8">
        <w:trPr>
          <w:trHeight w:val="57"/>
        </w:trPr>
        <w:tc>
          <w:tcPr>
            <w:tcW w:w="4063" w:type="dxa"/>
            <w:tcBorders>
              <w:top w:val="single" w:sz="6" w:space="0" w:color="auto"/>
              <w:left w:val="single" w:sz="6" w:space="0" w:color="auto"/>
              <w:bottom w:val="single" w:sz="6" w:space="0" w:color="auto"/>
              <w:right w:val="single" w:sz="6" w:space="0" w:color="auto"/>
            </w:tcBorders>
            <w:shd w:val="clear" w:color="auto" w:fill="FFFFFF"/>
          </w:tcPr>
          <w:p w14:paraId="35763B51" w14:textId="77777777" w:rsidR="00141856" w:rsidRPr="00141856" w:rsidRDefault="00141856" w:rsidP="00141856">
            <w:pPr>
              <w:shd w:val="clear" w:color="auto" w:fill="FFFFFF"/>
              <w:rPr>
                <w:sz w:val="20"/>
                <w:szCs w:val="20"/>
              </w:rPr>
            </w:pPr>
            <w:r w:rsidRPr="00141856">
              <w:rPr>
                <w:i/>
                <w:iCs/>
                <w:color w:val="000000"/>
                <w:sz w:val="20"/>
                <w:szCs w:val="20"/>
              </w:rPr>
              <w:t>Лекции</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13CE64C6" w14:textId="1E9147A2" w:rsidR="00141856" w:rsidRPr="00141856" w:rsidRDefault="00141856" w:rsidP="00141856">
            <w:pPr>
              <w:shd w:val="clear" w:color="auto" w:fill="FFFFFF"/>
              <w:rPr>
                <w:sz w:val="20"/>
                <w:szCs w:val="20"/>
              </w:rPr>
            </w:pPr>
            <w:r>
              <w:rPr>
                <w:sz w:val="20"/>
                <w:szCs w:val="20"/>
              </w:rPr>
              <w:t>26</w:t>
            </w:r>
            <w:r w:rsidRPr="00141856">
              <w:rPr>
                <w:sz w:val="20"/>
                <w:szCs w:val="20"/>
              </w:rPr>
              <w:t xml:space="preserve"> </w:t>
            </w:r>
          </w:p>
        </w:tc>
        <w:tc>
          <w:tcPr>
            <w:tcW w:w="1701" w:type="dxa"/>
            <w:tcBorders>
              <w:top w:val="single" w:sz="6" w:space="0" w:color="auto"/>
              <w:left w:val="single" w:sz="4" w:space="0" w:color="auto"/>
              <w:bottom w:val="single" w:sz="6" w:space="0" w:color="auto"/>
              <w:right w:val="single" w:sz="6" w:space="0" w:color="auto"/>
            </w:tcBorders>
            <w:shd w:val="clear" w:color="auto" w:fill="FFFFFF"/>
          </w:tcPr>
          <w:p w14:paraId="6FFCCB4E" w14:textId="477E0277" w:rsidR="00141856" w:rsidRPr="00141856" w:rsidRDefault="00141856" w:rsidP="00141856">
            <w:pPr>
              <w:shd w:val="clear" w:color="auto" w:fill="FFFFFF"/>
              <w:rPr>
                <w:sz w:val="20"/>
                <w:szCs w:val="20"/>
              </w:rPr>
            </w:pPr>
            <w:r>
              <w:rPr>
                <w:sz w:val="20"/>
                <w:szCs w:val="20"/>
              </w:rPr>
              <w:t>16</w:t>
            </w:r>
          </w:p>
        </w:tc>
        <w:tc>
          <w:tcPr>
            <w:tcW w:w="1701" w:type="dxa"/>
            <w:tcBorders>
              <w:top w:val="single" w:sz="6" w:space="0" w:color="auto"/>
              <w:left w:val="single" w:sz="4" w:space="0" w:color="auto"/>
              <w:bottom w:val="single" w:sz="6" w:space="0" w:color="auto"/>
              <w:right w:val="single" w:sz="6" w:space="0" w:color="auto"/>
            </w:tcBorders>
            <w:shd w:val="clear" w:color="auto" w:fill="FFFFFF"/>
          </w:tcPr>
          <w:p w14:paraId="04A5BFEF" w14:textId="1CA85AA3" w:rsidR="00141856" w:rsidRPr="00141856" w:rsidRDefault="004D6BB8" w:rsidP="00141856">
            <w:pPr>
              <w:shd w:val="clear" w:color="auto" w:fill="FFFFFF"/>
              <w:rPr>
                <w:sz w:val="20"/>
                <w:szCs w:val="20"/>
              </w:rPr>
            </w:pPr>
            <w:r>
              <w:rPr>
                <w:sz w:val="20"/>
                <w:szCs w:val="20"/>
              </w:rPr>
              <w:t>10</w:t>
            </w:r>
          </w:p>
        </w:tc>
      </w:tr>
      <w:tr w:rsidR="00141856" w:rsidRPr="00141856" w14:paraId="31781BA5" w14:textId="65C0E49A" w:rsidTr="004D6BB8">
        <w:trPr>
          <w:trHeight w:val="57"/>
        </w:trPr>
        <w:tc>
          <w:tcPr>
            <w:tcW w:w="4063" w:type="dxa"/>
            <w:tcBorders>
              <w:top w:val="single" w:sz="6" w:space="0" w:color="auto"/>
              <w:left w:val="single" w:sz="6" w:space="0" w:color="auto"/>
              <w:bottom w:val="single" w:sz="6" w:space="0" w:color="auto"/>
              <w:right w:val="single" w:sz="6" w:space="0" w:color="auto"/>
            </w:tcBorders>
            <w:shd w:val="clear" w:color="auto" w:fill="FFFFFF"/>
          </w:tcPr>
          <w:p w14:paraId="200724BB" w14:textId="77DF3511" w:rsidR="00141856" w:rsidRPr="00141856" w:rsidRDefault="00141856" w:rsidP="00141856">
            <w:pPr>
              <w:shd w:val="clear" w:color="auto" w:fill="FFFFFF"/>
              <w:ind w:left="5"/>
              <w:rPr>
                <w:sz w:val="20"/>
                <w:szCs w:val="20"/>
              </w:rPr>
            </w:pPr>
            <w:r w:rsidRPr="00141856">
              <w:rPr>
                <w:i/>
                <w:iCs/>
                <w:color w:val="000000"/>
                <w:sz w:val="20"/>
                <w:szCs w:val="20"/>
              </w:rPr>
              <w:t>Практические и семинарские занятия.</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4D18CD2F" w14:textId="0B8D4B5D" w:rsidR="00141856" w:rsidRPr="00141856" w:rsidRDefault="00141856" w:rsidP="00141856">
            <w:pPr>
              <w:shd w:val="clear" w:color="auto" w:fill="FFFFFF"/>
              <w:rPr>
                <w:sz w:val="20"/>
                <w:szCs w:val="20"/>
              </w:rPr>
            </w:pPr>
            <w:r>
              <w:rPr>
                <w:sz w:val="20"/>
                <w:szCs w:val="20"/>
              </w:rPr>
              <w:t>54</w:t>
            </w:r>
            <w:r w:rsidRPr="00141856">
              <w:rPr>
                <w:sz w:val="20"/>
                <w:szCs w:val="20"/>
              </w:rPr>
              <w:t xml:space="preserve"> </w:t>
            </w:r>
          </w:p>
        </w:tc>
        <w:tc>
          <w:tcPr>
            <w:tcW w:w="1701" w:type="dxa"/>
            <w:tcBorders>
              <w:top w:val="single" w:sz="6" w:space="0" w:color="auto"/>
              <w:left w:val="single" w:sz="4" w:space="0" w:color="auto"/>
              <w:bottom w:val="single" w:sz="6" w:space="0" w:color="auto"/>
              <w:right w:val="single" w:sz="6" w:space="0" w:color="auto"/>
            </w:tcBorders>
            <w:shd w:val="clear" w:color="auto" w:fill="FFFFFF"/>
          </w:tcPr>
          <w:p w14:paraId="4B846734" w14:textId="51BD449B" w:rsidR="00141856" w:rsidRPr="00141856" w:rsidRDefault="00141856" w:rsidP="00141856">
            <w:pPr>
              <w:shd w:val="clear" w:color="auto" w:fill="FFFFFF"/>
              <w:rPr>
                <w:sz w:val="20"/>
                <w:szCs w:val="20"/>
              </w:rPr>
            </w:pPr>
            <w:r>
              <w:rPr>
                <w:sz w:val="20"/>
                <w:szCs w:val="20"/>
              </w:rPr>
              <w:t>24</w:t>
            </w:r>
          </w:p>
        </w:tc>
        <w:tc>
          <w:tcPr>
            <w:tcW w:w="1701" w:type="dxa"/>
            <w:tcBorders>
              <w:top w:val="single" w:sz="6" w:space="0" w:color="auto"/>
              <w:left w:val="single" w:sz="4" w:space="0" w:color="auto"/>
              <w:bottom w:val="single" w:sz="6" w:space="0" w:color="auto"/>
              <w:right w:val="single" w:sz="6" w:space="0" w:color="auto"/>
            </w:tcBorders>
            <w:shd w:val="clear" w:color="auto" w:fill="FFFFFF"/>
          </w:tcPr>
          <w:p w14:paraId="340ECB4D" w14:textId="6C3DF3E0" w:rsidR="00141856" w:rsidRPr="00141856" w:rsidRDefault="004D6BB8" w:rsidP="00141856">
            <w:pPr>
              <w:shd w:val="clear" w:color="auto" w:fill="FFFFFF"/>
              <w:rPr>
                <w:sz w:val="20"/>
                <w:szCs w:val="20"/>
              </w:rPr>
            </w:pPr>
            <w:r>
              <w:rPr>
                <w:sz w:val="20"/>
                <w:szCs w:val="20"/>
              </w:rPr>
              <w:t>30</w:t>
            </w:r>
          </w:p>
        </w:tc>
      </w:tr>
      <w:tr w:rsidR="00141856" w:rsidRPr="00141856" w14:paraId="16882AE3" w14:textId="369A1D45" w:rsidTr="004D6BB8">
        <w:trPr>
          <w:trHeight w:val="57"/>
        </w:trPr>
        <w:tc>
          <w:tcPr>
            <w:tcW w:w="4063" w:type="dxa"/>
            <w:tcBorders>
              <w:top w:val="single" w:sz="6" w:space="0" w:color="auto"/>
              <w:left w:val="single" w:sz="6" w:space="0" w:color="auto"/>
              <w:bottom w:val="single" w:sz="6" w:space="0" w:color="auto"/>
              <w:right w:val="single" w:sz="6" w:space="0" w:color="auto"/>
            </w:tcBorders>
            <w:shd w:val="clear" w:color="auto" w:fill="FFFFFF"/>
          </w:tcPr>
          <w:p w14:paraId="78AD673F" w14:textId="77777777" w:rsidR="00141856" w:rsidRPr="00141856" w:rsidRDefault="00141856" w:rsidP="00141856">
            <w:pPr>
              <w:shd w:val="clear" w:color="auto" w:fill="FFFFFF"/>
              <w:ind w:left="14"/>
              <w:rPr>
                <w:sz w:val="20"/>
                <w:szCs w:val="20"/>
              </w:rPr>
            </w:pPr>
            <w:r w:rsidRPr="00141856">
              <w:rPr>
                <w:b/>
                <w:bCs/>
                <w:i/>
                <w:iCs/>
                <w:color w:val="000000"/>
                <w:sz w:val="20"/>
                <w:szCs w:val="20"/>
              </w:rPr>
              <w:t>Самостоятельная работа</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2F5EDA11" w14:textId="07BE8F19" w:rsidR="00141856" w:rsidRPr="00141856" w:rsidRDefault="00141856" w:rsidP="00141856">
            <w:pPr>
              <w:shd w:val="clear" w:color="auto" w:fill="FFFFFF"/>
              <w:rPr>
                <w:sz w:val="20"/>
                <w:szCs w:val="20"/>
              </w:rPr>
            </w:pPr>
            <w:r>
              <w:rPr>
                <w:sz w:val="20"/>
                <w:szCs w:val="20"/>
              </w:rPr>
              <w:t>100</w:t>
            </w:r>
          </w:p>
        </w:tc>
        <w:tc>
          <w:tcPr>
            <w:tcW w:w="1701" w:type="dxa"/>
            <w:tcBorders>
              <w:top w:val="single" w:sz="6" w:space="0" w:color="auto"/>
              <w:left w:val="single" w:sz="4" w:space="0" w:color="auto"/>
              <w:bottom w:val="single" w:sz="6" w:space="0" w:color="auto"/>
              <w:right w:val="single" w:sz="6" w:space="0" w:color="auto"/>
            </w:tcBorders>
            <w:shd w:val="clear" w:color="auto" w:fill="FFFFFF"/>
          </w:tcPr>
          <w:p w14:paraId="64E09384" w14:textId="569EA4B8" w:rsidR="00141856" w:rsidRPr="00141856" w:rsidRDefault="00141856" w:rsidP="00141856">
            <w:pPr>
              <w:shd w:val="clear" w:color="auto" w:fill="FFFFFF"/>
              <w:rPr>
                <w:sz w:val="20"/>
                <w:szCs w:val="20"/>
              </w:rPr>
            </w:pPr>
            <w:r>
              <w:rPr>
                <w:sz w:val="20"/>
                <w:szCs w:val="20"/>
              </w:rPr>
              <w:t>50</w:t>
            </w:r>
            <w:r w:rsidRPr="00141856">
              <w:rPr>
                <w:sz w:val="20"/>
                <w:szCs w:val="20"/>
              </w:rPr>
              <w:t xml:space="preserve"> </w:t>
            </w:r>
          </w:p>
        </w:tc>
        <w:tc>
          <w:tcPr>
            <w:tcW w:w="1701" w:type="dxa"/>
            <w:tcBorders>
              <w:top w:val="single" w:sz="6" w:space="0" w:color="auto"/>
              <w:left w:val="single" w:sz="4" w:space="0" w:color="auto"/>
              <w:bottom w:val="single" w:sz="6" w:space="0" w:color="auto"/>
              <w:right w:val="single" w:sz="6" w:space="0" w:color="auto"/>
            </w:tcBorders>
            <w:shd w:val="clear" w:color="auto" w:fill="FFFFFF"/>
          </w:tcPr>
          <w:p w14:paraId="5161A0CE" w14:textId="6679D2B2" w:rsidR="00141856" w:rsidRPr="00141856" w:rsidRDefault="004D6BB8" w:rsidP="00141856">
            <w:pPr>
              <w:shd w:val="clear" w:color="auto" w:fill="FFFFFF"/>
              <w:rPr>
                <w:sz w:val="20"/>
                <w:szCs w:val="20"/>
              </w:rPr>
            </w:pPr>
            <w:r>
              <w:rPr>
                <w:sz w:val="20"/>
                <w:szCs w:val="20"/>
              </w:rPr>
              <w:t>50</w:t>
            </w:r>
          </w:p>
        </w:tc>
      </w:tr>
      <w:tr w:rsidR="00141856" w:rsidRPr="00141856" w14:paraId="0FABFDF0" w14:textId="2962D647" w:rsidTr="004D6BB8">
        <w:trPr>
          <w:trHeight w:val="462"/>
        </w:trPr>
        <w:tc>
          <w:tcPr>
            <w:tcW w:w="4063" w:type="dxa"/>
            <w:tcBorders>
              <w:top w:val="single" w:sz="6" w:space="0" w:color="auto"/>
              <w:left w:val="single" w:sz="6" w:space="0" w:color="auto"/>
              <w:bottom w:val="single" w:sz="6" w:space="0" w:color="auto"/>
              <w:right w:val="single" w:sz="6" w:space="0" w:color="auto"/>
            </w:tcBorders>
            <w:shd w:val="clear" w:color="auto" w:fill="FFFFFF"/>
          </w:tcPr>
          <w:p w14:paraId="00E20A94" w14:textId="77777777" w:rsidR="00141856" w:rsidRPr="00141856" w:rsidRDefault="00141856" w:rsidP="00141856">
            <w:pPr>
              <w:shd w:val="clear" w:color="auto" w:fill="FFFFFF"/>
              <w:ind w:left="19"/>
              <w:rPr>
                <w:sz w:val="20"/>
                <w:szCs w:val="20"/>
              </w:rPr>
            </w:pPr>
            <w:r w:rsidRPr="00141856">
              <w:rPr>
                <w:sz w:val="20"/>
                <w:szCs w:val="20"/>
              </w:rPr>
              <w:t>Вид текущего контроля</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7ABC8782" w14:textId="7835C7A0" w:rsidR="00141856" w:rsidRPr="00141856" w:rsidRDefault="004D6BB8" w:rsidP="00141856">
            <w:pPr>
              <w:shd w:val="clear" w:color="auto" w:fill="FFFFFF"/>
              <w:rPr>
                <w:sz w:val="20"/>
                <w:szCs w:val="20"/>
              </w:rPr>
            </w:pPr>
            <w:r>
              <w:rPr>
                <w:sz w:val="20"/>
                <w:szCs w:val="20"/>
              </w:rPr>
              <w:t>Творческое домашнее задание</w:t>
            </w:r>
          </w:p>
        </w:tc>
        <w:tc>
          <w:tcPr>
            <w:tcW w:w="1701" w:type="dxa"/>
            <w:tcBorders>
              <w:top w:val="single" w:sz="6" w:space="0" w:color="auto"/>
              <w:left w:val="single" w:sz="4" w:space="0" w:color="auto"/>
              <w:bottom w:val="single" w:sz="6" w:space="0" w:color="auto"/>
              <w:right w:val="single" w:sz="6" w:space="0" w:color="auto"/>
            </w:tcBorders>
            <w:shd w:val="clear" w:color="auto" w:fill="FFFFFF"/>
          </w:tcPr>
          <w:p w14:paraId="2DA78BD4" w14:textId="71C97661" w:rsidR="00141856" w:rsidRPr="00141856" w:rsidRDefault="004D6BB8" w:rsidP="00141856">
            <w:pPr>
              <w:shd w:val="clear" w:color="auto" w:fill="FFFFFF"/>
              <w:rPr>
                <w:sz w:val="20"/>
                <w:szCs w:val="20"/>
              </w:rPr>
            </w:pPr>
            <w:r>
              <w:rPr>
                <w:sz w:val="20"/>
                <w:szCs w:val="20"/>
              </w:rPr>
              <w:t>-</w:t>
            </w:r>
          </w:p>
        </w:tc>
        <w:tc>
          <w:tcPr>
            <w:tcW w:w="1701" w:type="dxa"/>
            <w:tcBorders>
              <w:top w:val="single" w:sz="6" w:space="0" w:color="auto"/>
              <w:left w:val="single" w:sz="4" w:space="0" w:color="auto"/>
              <w:bottom w:val="single" w:sz="6" w:space="0" w:color="auto"/>
              <w:right w:val="single" w:sz="6" w:space="0" w:color="auto"/>
            </w:tcBorders>
            <w:shd w:val="clear" w:color="auto" w:fill="FFFFFF"/>
          </w:tcPr>
          <w:p w14:paraId="4FC33AA8" w14:textId="0119781A" w:rsidR="00141856" w:rsidRPr="00141856" w:rsidRDefault="004D6BB8" w:rsidP="00141856">
            <w:pPr>
              <w:shd w:val="clear" w:color="auto" w:fill="FFFFFF"/>
              <w:rPr>
                <w:sz w:val="20"/>
                <w:szCs w:val="20"/>
              </w:rPr>
            </w:pPr>
            <w:r>
              <w:rPr>
                <w:sz w:val="20"/>
                <w:szCs w:val="20"/>
              </w:rPr>
              <w:t>Творческое домашнее задание</w:t>
            </w:r>
          </w:p>
        </w:tc>
      </w:tr>
      <w:tr w:rsidR="00141856" w:rsidRPr="00141856" w14:paraId="516A8574" w14:textId="0FAE2935" w:rsidTr="004D6BB8">
        <w:trPr>
          <w:trHeight w:val="290"/>
        </w:trPr>
        <w:tc>
          <w:tcPr>
            <w:tcW w:w="4063" w:type="dxa"/>
            <w:tcBorders>
              <w:top w:val="single" w:sz="6" w:space="0" w:color="auto"/>
              <w:left w:val="single" w:sz="6" w:space="0" w:color="auto"/>
              <w:bottom w:val="single" w:sz="6" w:space="0" w:color="auto"/>
              <w:right w:val="single" w:sz="6" w:space="0" w:color="auto"/>
            </w:tcBorders>
            <w:shd w:val="clear" w:color="auto" w:fill="FFFFFF"/>
          </w:tcPr>
          <w:p w14:paraId="422600B4" w14:textId="6A229092" w:rsidR="00141856" w:rsidRPr="00141856" w:rsidRDefault="00141856" w:rsidP="00141856">
            <w:pPr>
              <w:shd w:val="clear" w:color="auto" w:fill="FFFFFF"/>
              <w:ind w:left="19"/>
              <w:rPr>
                <w:sz w:val="20"/>
                <w:szCs w:val="20"/>
              </w:rPr>
            </w:pPr>
            <w:r w:rsidRPr="00141856">
              <w:rPr>
                <w:color w:val="000000"/>
                <w:sz w:val="20"/>
                <w:szCs w:val="20"/>
              </w:rPr>
              <w:t>Вид промежуточной аттестации</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46F5DE05" w14:textId="02981E85" w:rsidR="00141856" w:rsidRPr="00141856" w:rsidRDefault="004D6BB8" w:rsidP="00141856">
            <w:pPr>
              <w:shd w:val="clear" w:color="auto" w:fill="FFFFFF"/>
              <w:rPr>
                <w:sz w:val="20"/>
                <w:szCs w:val="20"/>
              </w:rPr>
            </w:pPr>
            <w:r>
              <w:rPr>
                <w:sz w:val="20"/>
                <w:szCs w:val="20"/>
              </w:rPr>
              <w:t xml:space="preserve">Зачет/ </w:t>
            </w:r>
            <w:r w:rsidR="00141856" w:rsidRPr="00141856">
              <w:rPr>
                <w:sz w:val="20"/>
                <w:szCs w:val="20"/>
              </w:rPr>
              <w:t>Экзамен</w:t>
            </w:r>
          </w:p>
        </w:tc>
        <w:tc>
          <w:tcPr>
            <w:tcW w:w="1701" w:type="dxa"/>
            <w:tcBorders>
              <w:top w:val="single" w:sz="6" w:space="0" w:color="auto"/>
              <w:left w:val="single" w:sz="4" w:space="0" w:color="auto"/>
              <w:bottom w:val="single" w:sz="6" w:space="0" w:color="auto"/>
              <w:right w:val="single" w:sz="6" w:space="0" w:color="auto"/>
            </w:tcBorders>
            <w:shd w:val="clear" w:color="auto" w:fill="FFFFFF"/>
          </w:tcPr>
          <w:p w14:paraId="61533D7B" w14:textId="2718013D" w:rsidR="00141856" w:rsidRPr="00141856" w:rsidRDefault="004D6BB8" w:rsidP="00141856">
            <w:pPr>
              <w:shd w:val="clear" w:color="auto" w:fill="FFFFFF"/>
              <w:rPr>
                <w:sz w:val="20"/>
                <w:szCs w:val="20"/>
              </w:rPr>
            </w:pPr>
            <w:r>
              <w:rPr>
                <w:sz w:val="20"/>
                <w:szCs w:val="20"/>
              </w:rPr>
              <w:t>Зачет</w:t>
            </w:r>
          </w:p>
        </w:tc>
        <w:tc>
          <w:tcPr>
            <w:tcW w:w="1701" w:type="dxa"/>
            <w:tcBorders>
              <w:top w:val="single" w:sz="6" w:space="0" w:color="auto"/>
              <w:left w:val="single" w:sz="4" w:space="0" w:color="auto"/>
              <w:bottom w:val="single" w:sz="6" w:space="0" w:color="auto"/>
              <w:right w:val="single" w:sz="6" w:space="0" w:color="auto"/>
            </w:tcBorders>
            <w:shd w:val="clear" w:color="auto" w:fill="FFFFFF"/>
          </w:tcPr>
          <w:p w14:paraId="276F987E" w14:textId="65683724" w:rsidR="00141856" w:rsidRPr="00141856" w:rsidRDefault="004D6BB8" w:rsidP="00141856">
            <w:pPr>
              <w:shd w:val="clear" w:color="auto" w:fill="FFFFFF"/>
              <w:rPr>
                <w:sz w:val="20"/>
                <w:szCs w:val="20"/>
              </w:rPr>
            </w:pPr>
            <w:r>
              <w:rPr>
                <w:sz w:val="20"/>
                <w:szCs w:val="20"/>
              </w:rPr>
              <w:t>Экзамен</w:t>
            </w:r>
          </w:p>
        </w:tc>
      </w:tr>
    </w:tbl>
    <w:p w14:paraId="75E7B417" w14:textId="77777777" w:rsidR="00E274C2" w:rsidRPr="00E274C2" w:rsidRDefault="00E274C2" w:rsidP="00E274C2">
      <w:pPr>
        <w:pStyle w:val="1"/>
        <w:jc w:val="both"/>
        <w:rPr>
          <w:rFonts w:asciiTheme="majorBidi" w:hAnsiTheme="majorBidi" w:cstheme="majorBidi"/>
          <w:sz w:val="28"/>
          <w:szCs w:val="28"/>
        </w:rPr>
      </w:pPr>
    </w:p>
    <w:p w14:paraId="3907376F" w14:textId="375C95B3" w:rsidR="00C93FE0" w:rsidRPr="00E274C2" w:rsidRDefault="00C93FE0" w:rsidP="00E274C2">
      <w:pPr>
        <w:pStyle w:val="1"/>
        <w:jc w:val="both"/>
        <w:rPr>
          <w:rFonts w:asciiTheme="majorBidi" w:hAnsiTheme="majorBidi" w:cstheme="majorBidi"/>
          <w:b w:val="0"/>
          <w:lang w:val="ru-RU"/>
        </w:rPr>
      </w:pPr>
      <w:bookmarkStart w:id="14" w:name="_Toc137132743"/>
      <w:bookmarkStart w:id="15" w:name="_Toc137141657"/>
      <w:bookmarkStart w:id="16" w:name="_Toc137141685"/>
      <w:r w:rsidRPr="00E274C2">
        <w:rPr>
          <w:rFonts w:asciiTheme="majorBidi" w:hAnsiTheme="majorBidi" w:cstheme="majorBidi"/>
          <w:sz w:val="28"/>
          <w:szCs w:val="28"/>
          <w:lang w:val="ru-RU"/>
        </w:rPr>
        <w:t>5. Содержание дисциплины, структурированное по темам (разделам) дисциплины с указанием их объемов (в академических часах) и видов учебных занятий.</w:t>
      </w:r>
      <w:bookmarkEnd w:id="14"/>
      <w:bookmarkEnd w:id="15"/>
      <w:bookmarkEnd w:id="16"/>
      <w:r w:rsidRPr="00E274C2">
        <w:rPr>
          <w:rFonts w:asciiTheme="majorBidi" w:hAnsiTheme="majorBidi" w:cstheme="majorBidi"/>
          <w:sz w:val="28"/>
          <w:szCs w:val="28"/>
          <w:lang w:val="ru-RU"/>
        </w:rPr>
        <w:t xml:space="preserve"> </w:t>
      </w:r>
    </w:p>
    <w:p w14:paraId="64E6719E" w14:textId="77777777" w:rsidR="00C93FE0" w:rsidRPr="00C95C9A" w:rsidRDefault="00C93FE0" w:rsidP="00E519C9">
      <w:pPr>
        <w:pStyle w:val="1"/>
        <w:rPr>
          <w:rFonts w:asciiTheme="majorBidi" w:hAnsiTheme="majorBidi" w:cstheme="majorBidi"/>
          <w:lang w:val="ru-RU"/>
        </w:rPr>
      </w:pPr>
      <w:bookmarkStart w:id="17" w:name="_Toc137141658"/>
      <w:bookmarkStart w:id="18" w:name="_Toc137141686"/>
      <w:r w:rsidRPr="00C95C9A">
        <w:rPr>
          <w:rFonts w:asciiTheme="majorBidi" w:hAnsiTheme="majorBidi" w:cstheme="majorBidi"/>
          <w:sz w:val="28"/>
          <w:szCs w:val="28"/>
          <w:lang w:val="ru-RU"/>
        </w:rPr>
        <w:t>5.1. Содержание дисциплины</w:t>
      </w:r>
      <w:bookmarkEnd w:id="17"/>
      <w:bookmarkEnd w:id="18"/>
      <w:r w:rsidRPr="00C95C9A">
        <w:rPr>
          <w:rFonts w:asciiTheme="majorBidi" w:hAnsiTheme="majorBidi" w:cstheme="majorBidi"/>
          <w:sz w:val="28"/>
          <w:szCs w:val="28"/>
          <w:lang w:val="ru-RU"/>
        </w:rPr>
        <w:t xml:space="preserve"> </w:t>
      </w:r>
    </w:p>
    <w:p w14:paraId="77A1A17F" w14:textId="20F89B62" w:rsidR="00C93FE0" w:rsidRPr="00E274C2" w:rsidRDefault="00C93FE0" w:rsidP="004D6BB8">
      <w:pPr>
        <w:ind w:firstLine="709"/>
        <w:jc w:val="both"/>
        <w:rPr>
          <w:rFonts w:asciiTheme="majorBidi" w:hAnsiTheme="majorBidi" w:cstheme="majorBidi"/>
          <w:b/>
        </w:rPr>
      </w:pPr>
      <w:r w:rsidRPr="00E274C2">
        <w:rPr>
          <w:rFonts w:asciiTheme="majorBidi" w:hAnsiTheme="majorBidi" w:cstheme="majorBidi"/>
          <w:b/>
          <w:sz w:val="28"/>
          <w:szCs w:val="28"/>
        </w:rPr>
        <w:t xml:space="preserve">Тема 1. Риск и его сущность. </w:t>
      </w:r>
    </w:p>
    <w:p w14:paraId="0B53E2D8" w14:textId="06556C62" w:rsidR="00C11393" w:rsidRPr="00E274C2" w:rsidRDefault="00C93FE0" w:rsidP="004D6BB8">
      <w:pPr>
        <w:ind w:firstLine="709"/>
        <w:jc w:val="both"/>
        <w:rPr>
          <w:rFonts w:asciiTheme="majorBidi" w:hAnsiTheme="majorBidi" w:cstheme="majorBidi"/>
          <w:sz w:val="28"/>
          <w:szCs w:val="28"/>
        </w:rPr>
      </w:pPr>
      <w:r w:rsidRPr="00E274C2">
        <w:rPr>
          <w:rFonts w:asciiTheme="majorBidi" w:hAnsiTheme="majorBidi" w:cstheme="majorBidi"/>
          <w:sz w:val="28"/>
          <w:szCs w:val="28"/>
        </w:rPr>
        <w:t>Определение понятия «риск</w:t>
      </w:r>
      <w:r w:rsidR="00AE7469" w:rsidRPr="00E274C2">
        <w:rPr>
          <w:rFonts w:asciiTheme="majorBidi" w:hAnsiTheme="majorBidi" w:cstheme="majorBidi"/>
          <w:sz w:val="28"/>
          <w:szCs w:val="28"/>
        </w:rPr>
        <w:t>а</w:t>
      </w:r>
      <w:r w:rsidRPr="00E274C2">
        <w:rPr>
          <w:rFonts w:asciiTheme="majorBidi" w:hAnsiTheme="majorBidi" w:cstheme="majorBidi"/>
          <w:sz w:val="28"/>
          <w:szCs w:val="28"/>
        </w:rPr>
        <w:t>»</w:t>
      </w:r>
      <w:r w:rsidR="00AE7469" w:rsidRPr="00E274C2">
        <w:rPr>
          <w:rFonts w:asciiTheme="majorBidi" w:hAnsiTheme="majorBidi" w:cstheme="majorBidi"/>
          <w:sz w:val="28"/>
          <w:szCs w:val="28"/>
        </w:rPr>
        <w:t xml:space="preserve"> как вероятности получения убытков вследствие открытости факторам неопределенности будущих обстоятельств, а также </w:t>
      </w:r>
      <w:r w:rsidR="00440BB6" w:rsidRPr="00E274C2">
        <w:rPr>
          <w:rFonts w:asciiTheme="majorBidi" w:hAnsiTheme="majorBidi" w:cstheme="majorBidi"/>
          <w:sz w:val="28"/>
          <w:szCs w:val="28"/>
        </w:rPr>
        <w:t xml:space="preserve">как </w:t>
      </w:r>
      <w:r w:rsidR="00AE7469" w:rsidRPr="00E274C2">
        <w:rPr>
          <w:rFonts w:asciiTheme="majorBidi" w:hAnsiTheme="majorBidi" w:cstheme="majorBidi"/>
          <w:sz w:val="28"/>
          <w:szCs w:val="28"/>
        </w:rPr>
        <w:t>возможность генерирования прибыли.</w:t>
      </w:r>
      <w:r w:rsidR="004D6BB8">
        <w:rPr>
          <w:rFonts w:asciiTheme="majorBidi" w:hAnsiTheme="majorBidi" w:cstheme="majorBidi"/>
          <w:sz w:val="28"/>
          <w:szCs w:val="28"/>
        </w:rPr>
        <w:t xml:space="preserve"> </w:t>
      </w:r>
      <w:r w:rsidR="00440BB6" w:rsidRPr="00E274C2">
        <w:rPr>
          <w:rFonts w:asciiTheme="majorBidi" w:hAnsiTheme="majorBidi" w:cstheme="majorBidi"/>
          <w:sz w:val="28"/>
          <w:szCs w:val="28"/>
        </w:rPr>
        <w:t>Рациональность и иррациональность при принятии экономических решений.</w:t>
      </w:r>
      <w:r w:rsidR="004D6BB8">
        <w:rPr>
          <w:rFonts w:asciiTheme="majorBidi" w:hAnsiTheme="majorBidi" w:cstheme="majorBidi"/>
          <w:sz w:val="28"/>
          <w:szCs w:val="28"/>
        </w:rPr>
        <w:t xml:space="preserve"> </w:t>
      </w:r>
      <w:r w:rsidR="00C11393" w:rsidRPr="00E274C2">
        <w:rPr>
          <w:rFonts w:asciiTheme="majorBidi" w:hAnsiTheme="majorBidi" w:cstheme="majorBidi"/>
          <w:sz w:val="28"/>
          <w:szCs w:val="28"/>
        </w:rPr>
        <w:t>Причины возникновения рисков в рамках п</w:t>
      </w:r>
      <w:r w:rsidR="00440BB6" w:rsidRPr="00E274C2">
        <w:rPr>
          <w:rFonts w:asciiTheme="majorBidi" w:hAnsiTheme="majorBidi" w:cstheme="majorBidi"/>
          <w:sz w:val="28"/>
          <w:szCs w:val="28"/>
        </w:rPr>
        <w:t>оведенческ</w:t>
      </w:r>
      <w:r w:rsidR="00C11393" w:rsidRPr="00E274C2">
        <w:rPr>
          <w:rFonts w:asciiTheme="majorBidi" w:hAnsiTheme="majorBidi" w:cstheme="majorBidi"/>
          <w:sz w:val="28"/>
          <w:szCs w:val="28"/>
        </w:rPr>
        <w:t>ой</w:t>
      </w:r>
      <w:r w:rsidR="00440BB6" w:rsidRPr="00E274C2">
        <w:rPr>
          <w:rFonts w:asciiTheme="majorBidi" w:hAnsiTheme="majorBidi" w:cstheme="majorBidi"/>
          <w:sz w:val="28"/>
          <w:szCs w:val="28"/>
        </w:rPr>
        <w:t xml:space="preserve"> экономик</w:t>
      </w:r>
      <w:r w:rsidR="00C11393" w:rsidRPr="00E274C2">
        <w:rPr>
          <w:rFonts w:asciiTheme="majorBidi" w:hAnsiTheme="majorBidi" w:cstheme="majorBidi"/>
          <w:sz w:val="28"/>
          <w:szCs w:val="28"/>
        </w:rPr>
        <w:t>и.</w:t>
      </w:r>
    </w:p>
    <w:p w14:paraId="3DDCD40D" w14:textId="5A4194DC" w:rsidR="00C11393" w:rsidRPr="00E274C2" w:rsidRDefault="00C11393" w:rsidP="004D6BB8">
      <w:pPr>
        <w:ind w:firstLine="709"/>
        <w:jc w:val="both"/>
        <w:rPr>
          <w:rFonts w:asciiTheme="majorBidi" w:hAnsiTheme="majorBidi" w:cstheme="majorBidi"/>
          <w:sz w:val="28"/>
          <w:szCs w:val="28"/>
        </w:rPr>
      </w:pPr>
      <w:r w:rsidRPr="00E274C2">
        <w:rPr>
          <w:rFonts w:asciiTheme="majorBidi" w:hAnsiTheme="majorBidi" w:cstheme="majorBidi"/>
          <w:b/>
          <w:bCs/>
          <w:sz w:val="28"/>
          <w:szCs w:val="28"/>
        </w:rPr>
        <w:t>Тема 2. Классификация рисков. Риски, присущие международным валютно-кредитным и финансовым операциям</w:t>
      </w:r>
    </w:p>
    <w:p w14:paraId="1D5C4C69" w14:textId="57891E81" w:rsidR="00B33507" w:rsidRPr="00E274C2" w:rsidRDefault="00DA5FA2" w:rsidP="004D6BB8">
      <w:pPr>
        <w:ind w:firstLine="709"/>
        <w:jc w:val="both"/>
        <w:rPr>
          <w:rFonts w:asciiTheme="majorBidi" w:hAnsiTheme="majorBidi" w:cstheme="majorBidi"/>
          <w:sz w:val="28"/>
          <w:szCs w:val="28"/>
        </w:rPr>
      </w:pPr>
      <w:r w:rsidRPr="00E274C2">
        <w:rPr>
          <w:rFonts w:asciiTheme="majorBidi" w:hAnsiTheme="majorBidi" w:cstheme="majorBidi"/>
          <w:sz w:val="28"/>
          <w:szCs w:val="28"/>
        </w:rPr>
        <w:lastRenderedPageBreak/>
        <w:t>Идентификация основных финансовых рисков</w:t>
      </w:r>
      <w:r w:rsidR="00C93FE0" w:rsidRPr="00E274C2">
        <w:rPr>
          <w:rFonts w:asciiTheme="majorBidi" w:hAnsiTheme="majorBidi" w:cstheme="majorBidi"/>
          <w:sz w:val="28"/>
          <w:szCs w:val="28"/>
        </w:rPr>
        <w:t xml:space="preserve">. </w:t>
      </w:r>
      <w:r w:rsidR="004D6BB8">
        <w:rPr>
          <w:rFonts w:asciiTheme="majorBidi" w:hAnsiTheme="majorBidi" w:cstheme="majorBidi"/>
          <w:sz w:val="28"/>
          <w:szCs w:val="28"/>
        </w:rPr>
        <w:t xml:space="preserve"> </w:t>
      </w:r>
      <w:r w:rsidR="00C93FE0" w:rsidRPr="00E274C2">
        <w:rPr>
          <w:rFonts w:asciiTheme="majorBidi" w:hAnsiTheme="majorBidi" w:cstheme="majorBidi"/>
          <w:sz w:val="28"/>
          <w:szCs w:val="28"/>
        </w:rPr>
        <w:t xml:space="preserve">Понятие и сущность рисков, возникающих при проведении международных валютно-кредитных и финансовых операций в </w:t>
      </w:r>
      <w:proofErr w:type="spellStart"/>
      <w:r w:rsidR="00C93FE0" w:rsidRPr="00E274C2">
        <w:rPr>
          <w:rFonts w:asciiTheme="majorBidi" w:hAnsiTheme="majorBidi" w:cstheme="majorBidi"/>
          <w:sz w:val="28"/>
          <w:szCs w:val="28"/>
        </w:rPr>
        <w:t>рыночнои</w:t>
      </w:r>
      <w:proofErr w:type="spellEnd"/>
      <w:r w:rsidR="00C93FE0" w:rsidRPr="00E274C2">
        <w:rPr>
          <w:rFonts w:asciiTheme="majorBidi" w:hAnsiTheme="majorBidi" w:cstheme="majorBidi"/>
          <w:sz w:val="28"/>
          <w:szCs w:val="28"/>
        </w:rPr>
        <w:t xml:space="preserve">̆ экономике. </w:t>
      </w:r>
      <w:r w:rsidR="004D6BB8">
        <w:rPr>
          <w:rFonts w:asciiTheme="majorBidi" w:hAnsiTheme="majorBidi" w:cstheme="majorBidi"/>
          <w:sz w:val="28"/>
          <w:szCs w:val="28"/>
        </w:rPr>
        <w:t xml:space="preserve"> </w:t>
      </w:r>
      <w:r w:rsidRPr="00E274C2">
        <w:rPr>
          <w:rFonts w:asciiTheme="majorBidi" w:hAnsiTheme="majorBidi" w:cstheme="majorBidi"/>
          <w:sz w:val="28"/>
          <w:szCs w:val="28"/>
        </w:rPr>
        <w:t>Источники финансовых рисков: открытость неопределенности рыночных обстоятельств (</w:t>
      </w:r>
      <w:r w:rsidR="003111C2" w:rsidRPr="00E274C2">
        <w:rPr>
          <w:rFonts w:asciiTheme="majorBidi" w:hAnsiTheme="majorBidi" w:cstheme="majorBidi"/>
          <w:sz w:val="28"/>
          <w:szCs w:val="28"/>
        </w:rPr>
        <w:t xml:space="preserve">волатильность </w:t>
      </w:r>
      <w:r w:rsidRPr="00E274C2">
        <w:rPr>
          <w:rFonts w:asciiTheme="majorBidi" w:hAnsiTheme="majorBidi" w:cstheme="majorBidi"/>
          <w:sz w:val="28"/>
          <w:szCs w:val="28"/>
        </w:rPr>
        <w:t>рыночны</w:t>
      </w:r>
      <w:r w:rsidR="003111C2" w:rsidRPr="00E274C2">
        <w:rPr>
          <w:rFonts w:asciiTheme="majorBidi" w:hAnsiTheme="majorBidi" w:cstheme="majorBidi"/>
          <w:sz w:val="28"/>
          <w:szCs w:val="28"/>
        </w:rPr>
        <w:t>х</w:t>
      </w:r>
      <w:r w:rsidRPr="00E274C2">
        <w:rPr>
          <w:rFonts w:asciiTheme="majorBidi" w:hAnsiTheme="majorBidi" w:cstheme="majorBidi"/>
          <w:sz w:val="28"/>
          <w:szCs w:val="28"/>
        </w:rPr>
        <w:t xml:space="preserve"> цен на товары и услуги, валютны</w:t>
      </w:r>
      <w:r w:rsidR="003111C2" w:rsidRPr="00E274C2">
        <w:rPr>
          <w:rFonts w:asciiTheme="majorBidi" w:hAnsiTheme="majorBidi" w:cstheme="majorBidi"/>
          <w:sz w:val="28"/>
          <w:szCs w:val="28"/>
        </w:rPr>
        <w:t>х</w:t>
      </w:r>
      <w:r w:rsidRPr="00E274C2">
        <w:rPr>
          <w:rFonts w:asciiTheme="majorBidi" w:hAnsiTheme="majorBidi" w:cstheme="majorBidi"/>
          <w:sz w:val="28"/>
          <w:szCs w:val="28"/>
        </w:rPr>
        <w:t xml:space="preserve"> курс</w:t>
      </w:r>
      <w:r w:rsidR="003111C2" w:rsidRPr="00E274C2">
        <w:rPr>
          <w:rFonts w:asciiTheme="majorBidi" w:hAnsiTheme="majorBidi" w:cstheme="majorBidi"/>
          <w:sz w:val="28"/>
          <w:szCs w:val="28"/>
        </w:rPr>
        <w:t>ов</w:t>
      </w:r>
      <w:r w:rsidRPr="00E274C2">
        <w:rPr>
          <w:rFonts w:asciiTheme="majorBidi" w:hAnsiTheme="majorBidi" w:cstheme="majorBidi"/>
          <w:sz w:val="28"/>
          <w:szCs w:val="28"/>
        </w:rPr>
        <w:t>, процентны</w:t>
      </w:r>
      <w:r w:rsidR="003111C2" w:rsidRPr="00E274C2">
        <w:rPr>
          <w:rFonts w:asciiTheme="majorBidi" w:hAnsiTheme="majorBidi" w:cstheme="majorBidi"/>
          <w:sz w:val="28"/>
          <w:szCs w:val="28"/>
        </w:rPr>
        <w:t>х</w:t>
      </w:r>
      <w:r w:rsidRPr="00E274C2">
        <w:rPr>
          <w:rFonts w:asciiTheme="majorBidi" w:hAnsiTheme="majorBidi" w:cstheme="majorBidi"/>
          <w:sz w:val="28"/>
          <w:szCs w:val="28"/>
        </w:rPr>
        <w:t xml:space="preserve"> став</w:t>
      </w:r>
      <w:r w:rsidR="003111C2" w:rsidRPr="00E274C2">
        <w:rPr>
          <w:rFonts w:asciiTheme="majorBidi" w:hAnsiTheme="majorBidi" w:cstheme="majorBidi"/>
          <w:sz w:val="28"/>
          <w:szCs w:val="28"/>
        </w:rPr>
        <w:t>ок</w:t>
      </w:r>
      <w:r w:rsidRPr="00E274C2">
        <w:rPr>
          <w:rFonts w:asciiTheme="majorBidi" w:hAnsiTheme="majorBidi" w:cstheme="majorBidi"/>
          <w:sz w:val="28"/>
          <w:szCs w:val="28"/>
        </w:rPr>
        <w:t>),</w:t>
      </w:r>
      <w:r w:rsidR="003111C2" w:rsidRPr="00E274C2">
        <w:rPr>
          <w:rFonts w:asciiTheme="majorBidi" w:hAnsiTheme="majorBidi" w:cstheme="majorBidi"/>
          <w:sz w:val="28"/>
          <w:szCs w:val="28"/>
        </w:rPr>
        <w:t xml:space="preserve"> нестабильность</w:t>
      </w:r>
      <w:r w:rsidRPr="00E274C2">
        <w:rPr>
          <w:rFonts w:asciiTheme="majorBidi" w:hAnsiTheme="majorBidi" w:cstheme="majorBidi"/>
          <w:sz w:val="28"/>
          <w:szCs w:val="28"/>
        </w:rPr>
        <w:t xml:space="preserve"> поведени</w:t>
      </w:r>
      <w:r w:rsidR="003111C2" w:rsidRPr="00E274C2">
        <w:rPr>
          <w:rFonts w:asciiTheme="majorBidi" w:hAnsiTheme="majorBidi" w:cstheme="majorBidi"/>
          <w:sz w:val="28"/>
          <w:szCs w:val="28"/>
        </w:rPr>
        <w:t>я</w:t>
      </w:r>
      <w:r w:rsidRPr="00E274C2">
        <w:rPr>
          <w:rFonts w:asciiTheme="majorBidi" w:hAnsiTheme="majorBidi" w:cstheme="majorBidi"/>
          <w:sz w:val="28"/>
          <w:szCs w:val="28"/>
        </w:rPr>
        <w:t xml:space="preserve"> партнеров по сделкам</w:t>
      </w:r>
      <w:r w:rsidR="003111C2" w:rsidRPr="00E274C2">
        <w:rPr>
          <w:rFonts w:asciiTheme="majorBidi" w:hAnsiTheme="majorBidi" w:cstheme="majorBidi"/>
          <w:sz w:val="28"/>
          <w:szCs w:val="28"/>
        </w:rPr>
        <w:t xml:space="preserve"> и</w:t>
      </w:r>
      <w:r w:rsidRPr="00E274C2">
        <w:rPr>
          <w:rFonts w:asciiTheme="majorBidi" w:hAnsiTheme="majorBidi" w:cstheme="majorBidi"/>
          <w:sz w:val="28"/>
          <w:szCs w:val="28"/>
        </w:rPr>
        <w:t xml:space="preserve"> качеств</w:t>
      </w:r>
      <w:r w:rsidR="003111C2" w:rsidRPr="00E274C2">
        <w:rPr>
          <w:rFonts w:asciiTheme="majorBidi" w:hAnsiTheme="majorBidi" w:cstheme="majorBidi"/>
          <w:sz w:val="28"/>
          <w:szCs w:val="28"/>
        </w:rPr>
        <w:t>а</w:t>
      </w:r>
      <w:r w:rsidRPr="00E274C2">
        <w:rPr>
          <w:rFonts w:asciiTheme="majorBidi" w:hAnsiTheme="majorBidi" w:cstheme="majorBidi"/>
          <w:sz w:val="28"/>
          <w:szCs w:val="28"/>
        </w:rPr>
        <w:t xml:space="preserve"> работы систем и процессов.</w:t>
      </w:r>
      <w:r w:rsidR="00B33507" w:rsidRPr="00E274C2">
        <w:rPr>
          <w:rFonts w:asciiTheme="majorBidi" w:hAnsiTheme="majorBidi" w:cstheme="majorBidi"/>
          <w:sz w:val="28"/>
          <w:szCs w:val="28"/>
        </w:rPr>
        <w:t xml:space="preserve"> </w:t>
      </w:r>
    </w:p>
    <w:p w14:paraId="122AA893" w14:textId="3F93DECB" w:rsidR="00B33507" w:rsidRPr="00E274C2" w:rsidRDefault="00B33507" w:rsidP="004D6BB8">
      <w:pPr>
        <w:ind w:firstLine="709"/>
        <w:jc w:val="both"/>
        <w:rPr>
          <w:rFonts w:asciiTheme="majorBidi" w:hAnsiTheme="majorBidi" w:cstheme="majorBidi"/>
          <w:b/>
          <w:bCs/>
          <w:sz w:val="28"/>
          <w:szCs w:val="28"/>
        </w:rPr>
      </w:pPr>
      <w:r w:rsidRPr="00E274C2">
        <w:rPr>
          <w:rFonts w:asciiTheme="majorBidi" w:hAnsiTheme="majorBidi" w:cstheme="majorBidi"/>
          <w:b/>
          <w:bCs/>
          <w:sz w:val="28"/>
          <w:szCs w:val="28"/>
        </w:rPr>
        <w:t>Тема 3. Измерение рисков</w:t>
      </w:r>
    </w:p>
    <w:p w14:paraId="26D6F853" w14:textId="1C66557A" w:rsidR="00B33507" w:rsidRPr="00E274C2" w:rsidRDefault="006E7313" w:rsidP="004D6BB8">
      <w:pPr>
        <w:ind w:firstLine="709"/>
        <w:jc w:val="both"/>
        <w:rPr>
          <w:rFonts w:asciiTheme="majorBidi" w:hAnsiTheme="majorBidi" w:cstheme="majorBidi"/>
          <w:sz w:val="28"/>
          <w:szCs w:val="28"/>
        </w:rPr>
      </w:pPr>
      <w:r w:rsidRPr="00E274C2">
        <w:rPr>
          <w:rFonts w:asciiTheme="majorBidi" w:hAnsiTheme="majorBidi" w:cstheme="majorBidi"/>
          <w:sz w:val="28"/>
          <w:szCs w:val="28"/>
        </w:rPr>
        <w:t>Неотъемлемый и остаточный риски</w:t>
      </w:r>
      <w:r w:rsidR="004D6BB8">
        <w:rPr>
          <w:rFonts w:asciiTheme="majorBidi" w:hAnsiTheme="majorBidi" w:cstheme="majorBidi"/>
          <w:sz w:val="28"/>
          <w:szCs w:val="28"/>
        </w:rPr>
        <w:t xml:space="preserve">. </w:t>
      </w:r>
      <w:r w:rsidR="005749E2" w:rsidRPr="00E274C2">
        <w:rPr>
          <w:rFonts w:asciiTheme="majorBidi" w:hAnsiTheme="majorBidi" w:cstheme="majorBidi"/>
          <w:sz w:val="28"/>
          <w:szCs w:val="28"/>
        </w:rPr>
        <w:t xml:space="preserve">Оценка </w:t>
      </w:r>
      <w:r w:rsidR="00227137" w:rsidRPr="00E274C2">
        <w:rPr>
          <w:rFonts w:asciiTheme="majorBidi" w:hAnsiTheme="majorBidi" w:cstheme="majorBidi"/>
          <w:sz w:val="28"/>
          <w:szCs w:val="28"/>
        </w:rPr>
        <w:t>позици</w:t>
      </w:r>
      <w:r w:rsidR="005749E2" w:rsidRPr="00E274C2">
        <w:rPr>
          <w:rFonts w:asciiTheme="majorBidi" w:hAnsiTheme="majorBidi" w:cstheme="majorBidi"/>
          <w:sz w:val="28"/>
          <w:szCs w:val="28"/>
        </w:rPr>
        <w:t>и</w:t>
      </w:r>
      <w:r w:rsidR="00227137" w:rsidRPr="00E274C2">
        <w:rPr>
          <w:rFonts w:asciiTheme="majorBidi" w:hAnsiTheme="majorBidi" w:cstheme="majorBidi"/>
          <w:sz w:val="28"/>
          <w:szCs w:val="28"/>
        </w:rPr>
        <w:t>, открытой для риска</w:t>
      </w:r>
      <w:r w:rsidR="004D6BB8">
        <w:rPr>
          <w:rFonts w:asciiTheme="majorBidi" w:hAnsiTheme="majorBidi" w:cstheme="majorBidi"/>
          <w:sz w:val="28"/>
          <w:szCs w:val="28"/>
        </w:rPr>
        <w:t xml:space="preserve">. </w:t>
      </w:r>
      <w:r w:rsidR="005749E2" w:rsidRPr="00E274C2">
        <w:rPr>
          <w:rFonts w:asciiTheme="majorBidi" w:hAnsiTheme="majorBidi" w:cstheme="majorBidi"/>
          <w:sz w:val="28"/>
          <w:szCs w:val="28"/>
        </w:rPr>
        <w:t>Измерение риска.</w:t>
      </w:r>
      <w:r w:rsidR="00227137" w:rsidRPr="00E274C2">
        <w:rPr>
          <w:rFonts w:asciiTheme="majorBidi" w:hAnsiTheme="majorBidi" w:cstheme="majorBidi"/>
          <w:sz w:val="28"/>
          <w:szCs w:val="28"/>
        </w:rPr>
        <w:t xml:space="preserve"> </w:t>
      </w:r>
      <w:r w:rsidR="00DD15E1" w:rsidRPr="00E274C2">
        <w:rPr>
          <w:rFonts w:asciiTheme="majorBidi" w:hAnsiTheme="majorBidi" w:cstheme="majorBidi"/>
          <w:sz w:val="28"/>
          <w:szCs w:val="28"/>
        </w:rPr>
        <w:t>Качественные и количественные методы оценки риска.</w:t>
      </w:r>
    </w:p>
    <w:p w14:paraId="0EC73B9F" w14:textId="770293E6" w:rsidR="00DD15E1" w:rsidRPr="00DD15E1" w:rsidRDefault="00DD15E1" w:rsidP="004D6BB8">
      <w:pPr>
        <w:ind w:firstLine="709"/>
        <w:rPr>
          <w:sz w:val="28"/>
          <w:szCs w:val="28"/>
        </w:rPr>
      </w:pPr>
      <w:r w:rsidRPr="00DD15E1">
        <w:rPr>
          <w:rFonts w:cs="Times New Roman,Bold"/>
          <w:b/>
          <w:bCs/>
          <w:sz w:val="28"/>
          <w:szCs w:val="28"/>
        </w:rPr>
        <w:t xml:space="preserve">Тема </w:t>
      </w:r>
      <w:r>
        <w:rPr>
          <w:rFonts w:cs="Times New Roman,Bold"/>
          <w:b/>
          <w:bCs/>
          <w:sz w:val="28"/>
          <w:szCs w:val="28"/>
        </w:rPr>
        <w:t>4</w:t>
      </w:r>
      <w:r w:rsidRPr="00DD15E1">
        <w:rPr>
          <w:rFonts w:cs="Times New Roman,Bold"/>
          <w:b/>
          <w:bCs/>
          <w:sz w:val="28"/>
          <w:szCs w:val="28"/>
        </w:rPr>
        <w:t>. Подходы к управлению финансовыми рисками</w:t>
      </w:r>
    </w:p>
    <w:p w14:paraId="2378D3CE" w14:textId="43911CFE" w:rsidR="00DD15E1" w:rsidRPr="003111C2" w:rsidRDefault="00345E09" w:rsidP="004D6BB8">
      <w:pPr>
        <w:ind w:firstLine="709"/>
        <w:jc w:val="both"/>
        <w:rPr>
          <w:rFonts w:cs="Times New Roman,Bold"/>
          <w:bCs/>
          <w:sz w:val="28"/>
          <w:szCs w:val="28"/>
        </w:rPr>
      </w:pPr>
      <w:r>
        <w:rPr>
          <w:rFonts w:cs="Times New Roman,Bold"/>
          <w:bCs/>
          <w:sz w:val="28"/>
          <w:szCs w:val="28"/>
        </w:rPr>
        <w:t>Стратегия о</w:t>
      </w:r>
      <w:r w:rsidR="006E7313">
        <w:rPr>
          <w:rFonts w:cs="Times New Roman,Bold"/>
          <w:bCs/>
          <w:sz w:val="28"/>
          <w:szCs w:val="28"/>
        </w:rPr>
        <w:t>тношени</w:t>
      </w:r>
      <w:r>
        <w:rPr>
          <w:rFonts w:cs="Times New Roman,Bold"/>
          <w:bCs/>
          <w:sz w:val="28"/>
          <w:szCs w:val="28"/>
        </w:rPr>
        <w:t>я</w:t>
      </w:r>
      <w:r w:rsidR="006E7313">
        <w:rPr>
          <w:rFonts w:cs="Times New Roman,Bold"/>
          <w:bCs/>
          <w:sz w:val="28"/>
          <w:szCs w:val="28"/>
        </w:rPr>
        <w:t xml:space="preserve"> к риску: отказ</w:t>
      </w:r>
      <w:r>
        <w:rPr>
          <w:rFonts w:cs="Times New Roman,Bold"/>
          <w:bCs/>
          <w:sz w:val="28"/>
          <w:szCs w:val="28"/>
        </w:rPr>
        <w:t xml:space="preserve"> от риска</w:t>
      </w:r>
      <w:r w:rsidR="006E7313">
        <w:rPr>
          <w:rFonts w:cs="Times New Roman,Bold"/>
          <w:bCs/>
          <w:sz w:val="28"/>
          <w:szCs w:val="28"/>
        </w:rPr>
        <w:t xml:space="preserve">, </w:t>
      </w:r>
      <w:r>
        <w:rPr>
          <w:rFonts w:cs="Times New Roman,Bold"/>
          <w:bCs/>
          <w:sz w:val="28"/>
          <w:szCs w:val="28"/>
        </w:rPr>
        <w:t>самостоятельное снижение риска, разделение риска с третьей стороной, принятие риска. Последствия каждого сценария</w:t>
      </w:r>
      <w:r w:rsidR="004D6BB8">
        <w:rPr>
          <w:rFonts w:cs="Times New Roman,Bold"/>
          <w:bCs/>
          <w:sz w:val="28"/>
          <w:szCs w:val="28"/>
        </w:rPr>
        <w:t xml:space="preserve">. </w:t>
      </w:r>
      <w:r w:rsidR="00DD15E1" w:rsidRPr="003111C2">
        <w:rPr>
          <w:rFonts w:cs="Times New Roman,Bold"/>
          <w:bCs/>
          <w:sz w:val="28"/>
          <w:szCs w:val="28"/>
        </w:rPr>
        <w:t>Международные стандарты управления рисками</w:t>
      </w:r>
      <w:r w:rsidR="004D6BB8">
        <w:rPr>
          <w:rFonts w:cs="Times New Roman,Bold"/>
          <w:bCs/>
          <w:sz w:val="28"/>
          <w:szCs w:val="28"/>
        </w:rPr>
        <w:t xml:space="preserve">. </w:t>
      </w:r>
      <w:r w:rsidR="00DD15E1" w:rsidRPr="003111C2">
        <w:rPr>
          <w:rFonts w:cs="Times New Roman,Bold"/>
          <w:bCs/>
          <w:sz w:val="28"/>
          <w:szCs w:val="28"/>
        </w:rPr>
        <w:t>Глобальные инициативы по управлению финансовыми рисками</w:t>
      </w:r>
    </w:p>
    <w:p w14:paraId="29AFC17B" w14:textId="38673403" w:rsidR="00DD15E1" w:rsidRPr="003111C2" w:rsidRDefault="00DD15E1" w:rsidP="004D6BB8">
      <w:pPr>
        <w:autoSpaceDE w:val="0"/>
        <w:autoSpaceDN w:val="0"/>
        <w:adjustRightInd w:val="0"/>
        <w:ind w:firstLine="709"/>
        <w:jc w:val="both"/>
        <w:rPr>
          <w:b/>
          <w:bCs/>
          <w:sz w:val="28"/>
          <w:szCs w:val="28"/>
        </w:rPr>
      </w:pPr>
      <w:r w:rsidRPr="003111C2">
        <w:rPr>
          <w:rFonts w:cs="Times New Roman,Bold"/>
          <w:b/>
          <w:bCs/>
          <w:sz w:val="28"/>
          <w:szCs w:val="28"/>
        </w:rPr>
        <w:t>Тема 5. Управление рыночными рисками как видом финансового риска</w:t>
      </w:r>
      <w:r w:rsidRPr="003111C2">
        <w:rPr>
          <w:b/>
          <w:bCs/>
          <w:sz w:val="28"/>
          <w:szCs w:val="28"/>
        </w:rPr>
        <w:t>.</w:t>
      </w:r>
    </w:p>
    <w:p w14:paraId="11C1BB20" w14:textId="5C976C55" w:rsidR="00B63D95" w:rsidRDefault="00DD15E1" w:rsidP="004D6BB8">
      <w:pPr>
        <w:autoSpaceDE w:val="0"/>
        <w:autoSpaceDN w:val="0"/>
        <w:adjustRightInd w:val="0"/>
        <w:ind w:firstLine="709"/>
        <w:jc w:val="both"/>
        <w:rPr>
          <w:sz w:val="28"/>
          <w:szCs w:val="28"/>
        </w:rPr>
      </w:pPr>
      <w:r w:rsidRPr="003111C2">
        <w:rPr>
          <w:sz w:val="28"/>
          <w:szCs w:val="28"/>
        </w:rPr>
        <w:t xml:space="preserve">Особенности управления </w:t>
      </w:r>
      <w:r w:rsidR="00B63D95">
        <w:rPr>
          <w:sz w:val="28"/>
          <w:szCs w:val="28"/>
        </w:rPr>
        <w:t xml:space="preserve">рисками </w:t>
      </w:r>
      <w:r w:rsidRPr="003111C2">
        <w:rPr>
          <w:sz w:val="28"/>
          <w:szCs w:val="28"/>
        </w:rPr>
        <w:t>процентным, валютным</w:t>
      </w:r>
      <w:r w:rsidR="00B63D95">
        <w:rPr>
          <w:sz w:val="28"/>
          <w:szCs w:val="28"/>
        </w:rPr>
        <w:t xml:space="preserve"> и ликвидности.</w:t>
      </w:r>
      <w:r w:rsidR="004D6BB8">
        <w:rPr>
          <w:sz w:val="28"/>
          <w:szCs w:val="28"/>
        </w:rPr>
        <w:t xml:space="preserve"> </w:t>
      </w:r>
      <w:r w:rsidR="00B63D95">
        <w:rPr>
          <w:sz w:val="28"/>
          <w:szCs w:val="28"/>
        </w:rPr>
        <w:t>Методы управления рыночными рисками: хеджирование, лимитирование,</w:t>
      </w:r>
      <w:r w:rsidR="004D6BB8">
        <w:rPr>
          <w:sz w:val="28"/>
          <w:szCs w:val="28"/>
        </w:rPr>
        <w:t xml:space="preserve"> </w:t>
      </w:r>
      <w:r w:rsidR="00B63D95">
        <w:rPr>
          <w:sz w:val="28"/>
          <w:szCs w:val="28"/>
        </w:rPr>
        <w:t>диверсификация, резервирование.</w:t>
      </w:r>
    </w:p>
    <w:p w14:paraId="2DFBC8C9" w14:textId="3823E8E6" w:rsidR="003111C2" w:rsidRPr="003111C2" w:rsidRDefault="003111C2" w:rsidP="004D6BB8">
      <w:pPr>
        <w:autoSpaceDE w:val="0"/>
        <w:autoSpaceDN w:val="0"/>
        <w:adjustRightInd w:val="0"/>
        <w:ind w:firstLine="709"/>
        <w:jc w:val="both"/>
        <w:rPr>
          <w:sz w:val="28"/>
          <w:szCs w:val="28"/>
        </w:rPr>
      </w:pPr>
      <w:r>
        <w:rPr>
          <w:sz w:val="28"/>
          <w:szCs w:val="28"/>
        </w:rPr>
        <w:t xml:space="preserve">Объекты и факторы процентного риска. Понятие процентно-чувствительных финансовых инструментов. Взаимность процентного риска и риска ликвидности. Методы управления процентным риском: выбор оптимальной процентной ставки по кредиту, хеджирование процентного риска с помощью производных финансовых инструментов. Процентные свопы, процентные </w:t>
      </w:r>
      <w:proofErr w:type="spellStart"/>
      <w:r>
        <w:rPr>
          <w:sz w:val="28"/>
          <w:szCs w:val="28"/>
        </w:rPr>
        <w:t>кэпы</w:t>
      </w:r>
      <w:proofErr w:type="spellEnd"/>
      <w:r>
        <w:rPr>
          <w:sz w:val="28"/>
          <w:szCs w:val="28"/>
        </w:rPr>
        <w:t xml:space="preserve">, флоры, </w:t>
      </w:r>
      <w:proofErr w:type="spellStart"/>
      <w:r>
        <w:rPr>
          <w:sz w:val="28"/>
          <w:szCs w:val="28"/>
        </w:rPr>
        <w:t>коллары</w:t>
      </w:r>
      <w:proofErr w:type="spellEnd"/>
      <w:r>
        <w:rPr>
          <w:sz w:val="28"/>
          <w:szCs w:val="28"/>
        </w:rPr>
        <w:t>.</w:t>
      </w:r>
    </w:p>
    <w:p w14:paraId="2B127DAD" w14:textId="7C546423" w:rsidR="00B63D95" w:rsidRDefault="00B63D95" w:rsidP="004D6BB8">
      <w:pPr>
        <w:autoSpaceDE w:val="0"/>
        <w:autoSpaceDN w:val="0"/>
        <w:adjustRightInd w:val="0"/>
        <w:ind w:firstLine="709"/>
        <w:jc w:val="both"/>
        <w:rPr>
          <w:sz w:val="28"/>
          <w:szCs w:val="28"/>
        </w:rPr>
      </w:pPr>
      <w:r>
        <w:rPr>
          <w:sz w:val="28"/>
          <w:szCs w:val="28"/>
        </w:rPr>
        <w:t>Управление валютным риском: хеджирование, лимитирование открытых</w:t>
      </w:r>
      <w:r w:rsidR="004D6BB8">
        <w:rPr>
          <w:sz w:val="28"/>
          <w:szCs w:val="28"/>
        </w:rPr>
        <w:t xml:space="preserve"> </w:t>
      </w:r>
      <w:r>
        <w:rPr>
          <w:sz w:val="28"/>
          <w:szCs w:val="28"/>
        </w:rPr>
        <w:t>валютных позиций, диверсификация, управление активами и пассивами в</w:t>
      </w:r>
      <w:r w:rsidR="004D6BB8">
        <w:rPr>
          <w:sz w:val="28"/>
          <w:szCs w:val="28"/>
        </w:rPr>
        <w:t xml:space="preserve"> </w:t>
      </w:r>
      <w:r>
        <w:rPr>
          <w:sz w:val="28"/>
          <w:szCs w:val="28"/>
        </w:rPr>
        <w:t>иностранной валюте, выбор валюты контракта.</w:t>
      </w:r>
    </w:p>
    <w:p w14:paraId="22609D7B" w14:textId="6A39F8DC" w:rsidR="003111C2" w:rsidRDefault="00B63D95" w:rsidP="004D6BB8">
      <w:pPr>
        <w:autoSpaceDE w:val="0"/>
        <w:autoSpaceDN w:val="0"/>
        <w:adjustRightInd w:val="0"/>
        <w:ind w:firstLine="709"/>
        <w:jc w:val="both"/>
        <w:rPr>
          <w:sz w:val="28"/>
          <w:szCs w:val="28"/>
        </w:rPr>
      </w:pPr>
      <w:r>
        <w:rPr>
          <w:sz w:val="28"/>
          <w:szCs w:val="28"/>
        </w:rPr>
        <w:t>Производные финансовые инструменты, использующиеся для</w:t>
      </w:r>
      <w:r w:rsidR="004D6BB8">
        <w:rPr>
          <w:sz w:val="28"/>
          <w:szCs w:val="28"/>
        </w:rPr>
        <w:t xml:space="preserve"> </w:t>
      </w:r>
      <w:r>
        <w:rPr>
          <w:sz w:val="28"/>
          <w:szCs w:val="28"/>
        </w:rPr>
        <w:t>хеджирования валютного риска: форвардные контракты, фьючерсы,</w:t>
      </w:r>
      <w:r w:rsidR="004D6BB8">
        <w:rPr>
          <w:sz w:val="28"/>
          <w:szCs w:val="28"/>
        </w:rPr>
        <w:t xml:space="preserve"> </w:t>
      </w:r>
      <w:r>
        <w:rPr>
          <w:sz w:val="28"/>
          <w:szCs w:val="28"/>
        </w:rPr>
        <w:t>валютные свопы, опционы.</w:t>
      </w:r>
      <w:r w:rsidR="004D6BB8">
        <w:rPr>
          <w:sz w:val="28"/>
          <w:szCs w:val="28"/>
        </w:rPr>
        <w:t xml:space="preserve"> </w:t>
      </w:r>
      <w:r w:rsidR="003111C2">
        <w:rPr>
          <w:sz w:val="28"/>
          <w:szCs w:val="28"/>
        </w:rPr>
        <w:t>Валютный риск как разновидность рыночного риска.</w:t>
      </w:r>
    </w:p>
    <w:p w14:paraId="0DEBCA59" w14:textId="08C6E9DA" w:rsidR="00B63D95" w:rsidRDefault="003111C2" w:rsidP="004D6BB8">
      <w:pPr>
        <w:autoSpaceDE w:val="0"/>
        <w:autoSpaceDN w:val="0"/>
        <w:adjustRightInd w:val="0"/>
        <w:ind w:firstLine="709"/>
        <w:jc w:val="both"/>
        <w:rPr>
          <w:sz w:val="28"/>
          <w:szCs w:val="28"/>
        </w:rPr>
      </w:pPr>
      <w:r>
        <w:rPr>
          <w:sz w:val="28"/>
          <w:szCs w:val="28"/>
        </w:rPr>
        <w:t>Виды валютного риска: операционный, экономический, трансляционный.</w:t>
      </w:r>
      <w:r w:rsidR="004D6BB8">
        <w:rPr>
          <w:sz w:val="28"/>
          <w:szCs w:val="28"/>
        </w:rPr>
        <w:t xml:space="preserve"> </w:t>
      </w:r>
      <w:r>
        <w:rPr>
          <w:sz w:val="28"/>
          <w:szCs w:val="28"/>
        </w:rPr>
        <w:t>Факторы, объекты и субъекты валютного риска</w:t>
      </w:r>
    </w:p>
    <w:p w14:paraId="57CBA3F7" w14:textId="72B0D06E" w:rsidR="00B63D95" w:rsidRDefault="00B63D95" w:rsidP="004D6BB8">
      <w:pPr>
        <w:autoSpaceDE w:val="0"/>
        <w:autoSpaceDN w:val="0"/>
        <w:adjustRightInd w:val="0"/>
        <w:ind w:firstLine="709"/>
        <w:jc w:val="both"/>
        <w:rPr>
          <w:sz w:val="28"/>
          <w:szCs w:val="28"/>
        </w:rPr>
      </w:pPr>
      <w:r>
        <w:rPr>
          <w:sz w:val="28"/>
          <w:szCs w:val="28"/>
        </w:rPr>
        <w:t>Виды риска ликвидности: риск рыночной ликвидности и риск балансовой ликвидности. Риск неплатежеспособности.</w:t>
      </w:r>
    </w:p>
    <w:p w14:paraId="0D7F45CA" w14:textId="4AEA3471" w:rsidR="003111C2" w:rsidRPr="003111C2" w:rsidRDefault="00B63D95" w:rsidP="004D6BB8">
      <w:pPr>
        <w:autoSpaceDE w:val="0"/>
        <w:autoSpaceDN w:val="0"/>
        <w:adjustRightInd w:val="0"/>
        <w:ind w:firstLine="709"/>
        <w:jc w:val="both"/>
        <w:rPr>
          <w:sz w:val="28"/>
          <w:szCs w:val="28"/>
        </w:rPr>
      </w:pPr>
      <w:r>
        <w:rPr>
          <w:sz w:val="28"/>
          <w:szCs w:val="28"/>
        </w:rPr>
        <w:t>Обзор методов анализа риска ликвидности. Коэффициентный метод</w:t>
      </w:r>
      <w:r w:rsidR="004D6BB8">
        <w:rPr>
          <w:sz w:val="28"/>
          <w:szCs w:val="28"/>
        </w:rPr>
        <w:t xml:space="preserve"> </w:t>
      </w:r>
      <w:r>
        <w:rPr>
          <w:sz w:val="28"/>
          <w:szCs w:val="28"/>
        </w:rPr>
        <w:t>анализа риска ликвидности. Внутренние нормативы ликвидности. Gap –</w:t>
      </w:r>
      <w:r w:rsidR="004D6BB8">
        <w:rPr>
          <w:sz w:val="28"/>
          <w:szCs w:val="28"/>
        </w:rPr>
        <w:t xml:space="preserve"> </w:t>
      </w:r>
      <w:r>
        <w:rPr>
          <w:sz w:val="28"/>
          <w:szCs w:val="28"/>
        </w:rPr>
        <w:t>анализ. Методы стрессового тестирования, сценарного анализа риска</w:t>
      </w:r>
      <w:r w:rsidR="004D6BB8">
        <w:rPr>
          <w:sz w:val="28"/>
          <w:szCs w:val="28"/>
        </w:rPr>
        <w:t xml:space="preserve"> </w:t>
      </w:r>
      <w:r>
        <w:rPr>
          <w:sz w:val="28"/>
          <w:szCs w:val="28"/>
        </w:rPr>
        <w:t>ликвидности, оптимизация структуры баланса, управление ликвидными заёмными средствами</w:t>
      </w:r>
      <w:r w:rsidR="004D6BB8">
        <w:rPr>
          <w:sz w:val="28"/>
          <w:szCs w:val="28"/>
        </w:rPr>
        <w:t>.</w:t>
      </w:r>
    </w:p>
    <w:p w14:paraId="71F91082" w14:textId="124C4D86" w:rsidR="00DD15E1" w:rsidRPr="003111C2" w:rsidRDefault="00DD15E1" w:rsidP="004D6BB8">
      <w:pPr>
        <w:autoSpaceDE w:val="0"/>
        <w:autoSpaceDN w:val="0"/>
        <w:adjustRightInd w:val="0"/>
        <w:ind w:firstLine="709"/>
        <w:jc w:val="both"/>
        <w:rPr>
          <w:bCs/>
          <w:color w:val="000000"/>
          <w:sz w:val="28"/>
          <w:szCs w:val="28"/>
        </w:rPr>
      </w:pPr>
      <w:r w:rsidRPr="003111C2">
        <w:rPr>
          <w:rFonts w:cs="Times New Roman,Bold"/>
          <w:b/>
          <w:bCs/>
          <w:color w:val="000000"/>
          <w:sz w:val="28"/>
          <w:szCs w:val="28"/>
        </w:rPr>
        <w:t>Тема 6. Управление кредитным риском как видом финансового рынка</w:t>
      </w:r>
      <w:r w:rsidRPr="003111C2">
        <w:rPr>
          <w:b/>
          <w:bCs/>
          <w:color w:val="000000"/>
          <w:sz w:val="28"/>
          <w:szCs w:val="28"/>
        </w:rPr>
        <w:t>.</w:t>
      </w:r>
    </w:p>
    <w:p w14:paraId="3D04B3AF" w14:textId="70D1C72C" w:rsidR="003111C2" w:rsidRPr="004D6BB8" w:rsidRDefault="00DD15E1" w:rsidP="004D6BB8">
      <w:pPr>
        <w:autoSpaceDE w:val="0"/>
        <w:autoSpaceDN w:val="0"/>
        <w:adjustRightInd w:val="0"/>
        <w:ind w:firstLine="709"/>
        <w:jc w:val="both"/>
        <w:rPr>
          <w:color w:val="000000"/>
          <w:sz w:val="28"/>
          <w:szCs w:val="28"/>
        </w:rPr>
      </w:pPr>
      <w:r w:rsidRPr="003111C2">
        <w:rPr>
          <w:sz w:val="28"/>
          <w:szCs w:val="28"/>
        </w:rPr>
        <w:lastRenderedPageBreak/>
        <w:t xml:space="preserve">Понимание </w:t>
      </w:r>
      <w:r w:rsidR="003111C2">
        <w:rPr>
          <w:color w:val="000000"/>
          <w:sz w:val="28"/>
          <w:szCs w:val="28"/>
        </w:rPr>
        <w:t xml:space="preserve">кредитного </w:t>
      </w:r>
      <w:r w:rsidR="003111C2" w:rsidRPr="004D7BBD">
        <w:rPr>
          <w:color w:val="000000"/>
          <w:sz w:val="28"/>
          <w:szCs w:val="28"/>
        </w:rPr>
        <w:t>риска</w:t>
      </w:r>
      <w:r w:rsidR="004D7BBD" w:rsidRPr="004D7BBD">
        <w:rPr>
          <w:color w:val="000000"/>
          <w:sz w:val="28"/>
          <w:szCs w:val="28"/>
        </w:rPr>
        <w:t>,</w:t>
      </w:r>
      <w:r w:rsidR="004D7BBD" w:rsidRPr="004D7BBD">
        <w:rPr>
          <w:rFonts w:eastAsia="Calibri"/>
          <w:bCs/>
          <w:sz w:val="28"/>
          <w:szCs w:val="28"/>
        </w:rPr>
        <w:t xml:space="preserve"> который принимает на себя компания или банк</w:t>
      </w:r>
      <w:r w:rsidR="004D6BB8">
        <w:rPr>
          <w:rFonts w:eastAsia="Calibri"/>
          <w:bCs/>
          <w:sz w:val="28"/>
          <w:szCs w:val="28"/>
        </w:rPr>
        <w:t>.</w:t>
      </w:r>
      <w:r w:rsidR="004D6BB8">
        <w:rPr>
          <w:color w:val="000000"/>
          <w:sz w:val="28"/>
          <w:szCs w:val="28"/>
        </w:rPr>
        <w:t xml:space="preserve"> </w:t>
      </w:r>
      <w:r w:rsidR="003111C2" w:rsidRPr="004D7BBD">
        <w:rPr>
          <w:color w:val="000000"/>
          <w:sz w:val="28"/>
          <w:szCs w:val="28"/>
        </w:rPr>
        <w:t>Оценка кредитного риска.</w:t>
      </w:r>
      <w:r w:rsidR="003111C2">
        <w:rPr>
          <w:color w:val="000000"/>
          <w:sz w:val="28"/>
          <w:szCs w:val="28"/>
        </w:rPr>
        <w:t xml:space="preserve"> Кредитный анализ. </w:t>
      </w:r>
      <w:r w:rsidR="004D6BB8">
        <w:rPr>
          <w:color w:val="000000"/>
          <w:sz w:val="28"/>
          <w:szCs w:val="28"/>
        </w:rPr>
        <w:t xml:space="preserve"> </w:t>
      </w:r>
      <w:r w:rsidR="003111C2">
        <w:rPr>
          <w:color w:val="000000"/>
          <w:sz w:val="28"/>
          <w:szCs w:val="28"/>
        </w:rPr>
        <w:t>Методы управления кредитным риском: лимитирование, резервирование,</w:t>
      </w:r>
      <w:r w:rsidR="004D6BB8">
        <w:rPr>
          <w:color w:val="000000"/>
          <w:sz w:val="28"/>
          <w:szCs w:val="28"/>
        </w:rPr>
        <w:t xml:space="preserve"> </w:t>
      </w:r>
      <w:r w:rsidR="003111C2">
        <w:rPr>
          <w:color w:val="000000"/>
          <w:sz w:val="28"/>
          <w:szCs w:val="28"/>
        </w:rPr>
        <w:t xml:space="preserve">диверсификация кредитного портфеля, </w:t>
      </w:r>
      <w:proofErr w:type="spellStart"/>
      <w:r w:rsidR="003111C2">
        <w:rPr>
          <w:color w:val="000000"/>
          <w:sz w:val="28"/>
          <w:szCs w:val="28"/>
        </w:rPr>
        <w:t>неттинг</w:t>
      </w:r>
      <w:proofErr w:type="spellEnd"/>
      <w:r w:rsidR="003111C2">
        <w:rPr>
          <w:color w:val="000000"/>
          <w:sz w:val="28"/>
          <w:szCs w:val="28"/>
        </w:rPr>
        <w:t>, обеспечение долговых</w:t>
      </w:r>
      <w:r w:rsidR="004D6BB8">
        <w:rPr>
          <w:color w:val="000000"/>
          <w:sz w:val="28"/>
          <w:szCs w:val="28"/>
        </w:rPr>
        <w:t xml:space="preserve"> </w:t>
      </w:r>
      <w:r w:rsidR="003111C2">
        <w:rPr>
          <w:color w:val="000000"/>
          <w:sz w:val="28"/>
          <w:szCs w:val="28"/>
        </w:rPr>
        <w:t>обязательств, страхование, секьюритизация долговых обязательств,</w:t>
      </w:r>
      <w:r w:rsidR="004D6BB8">
        <w:rPr>
          <w:color w:val="000000"/>
          <w:sz w:val="28"/>
          <w:szCs w:val="28"/>
        </w:rPr>
        <w:t xml:space="preserve"> </w:t>
      </w:r>
      <w:r w:rsidR="003111C2">
        <w:rPr>
          <w:color w:val="000000"/>
          <w:sz w:val="28"/>
          <w:szCs w:val="28"/>
        </w:rPr>
        <w:t>хеджирование с помощью кредитных деривативов, факторинг.</w:t>
      </w:r>
    </w:p>
    <w:p w14:paraId="2939C252" w14:textId="77777777" w:rsidR="00345E09" w:rsidRDefault="00345E09" w:rsidP="004D6BB8">
      <w:pPr>
        <w:autoSpaceDE w:val="0"/>
        <w:autoSpaceDN w:val="0"/>
        <w:adjustRightInd w:val="0"/>
        <w:ind w:firstLine="709"/>
        <w:jc w:val="both"/>
        <w:rPr>
          <w:b/>
          <w:bCs/>
          <w:sz w:val="28"/>
          <w:szCs w:val="28"/>
        </w:rPr>
      </w:pPr>
      <w:r w:rsidRPr="00345E09">
        <w:rPr>
          <w:b/>
          <w:bCs/>
          <w:sz w:val="28"/>
          <w:szCs w:val="28"/>
        </w:rPr>
        <w:t>Тема 7</w:t>
      </w:r>
      <w:r>
        <w:rPr>
          <w:sz w:val="28"/>
          <w:szCs w:val="28"/>
        </w:rPr>
        <w:t xml:space="preserve">. </w:t>
      </w:r>
      <w:r w:rsidRPr="00345E09">
        <w:rPr>
          <w:b/>
          <w:bCs/>
          <w:sz w:val="28"/>
          <w:szCs w:val="28"/>
        </w:rPr>
        <w:t>Операционный риск в международной деятельности</w:t>
      </w:r>
    </w:p>
    <w:p w14:paraId="24DA8D20" w14:textId="1452E364" w:rsidR="00DD15E1" w:rsidRPr="003111C2" w:rsidRDefault="00345E09" w:rsidP="004D6BB8">
      <w:pPr>
        <w:autoSpaceDE w:val="0"/>
        <w:autoSpaceDN w:val="0"/>
        <w:adjustRightInd w:val="0"/>
        <w:ind w:firstLine="709"/>
        <w:jc w:val="both"/>
        <w:rPr>
          <w:sz w:val="28"/>
          <w:szCs w:val="28"/>
        </w:rPr>
      </w:pPr>
      <w:r>
        <w:rPr>
          <w:sz w:val="28"/>
          <w:szCs w:val="28"/>
        </w:rPr>
        <w:t>Нефинансовые факторы, определяющие финансовые риски: спекулятивные и несанкционированные торговые операции, отсутствие или излишнее хеджирование, операционные и логистические проблемы в цепочке поставок</w:t>
      </w:r>
      <w:r w:rsidR="00C662C6">
        <w:rPr>
          <w:sz w:val="28"/>
          <w:szCs w:val="28"/>
        </w:rPr>
        <w:t xml:space="preserve"> и в производстве, различная культура и условия функционирования подразделений в разных странах, централизация и децентрализация управления</w:t>
      </w:r>
      <w:r w:rsidR="004D6BB8">
        <w:rPr>
          <w:sz w:val="28"/>
          <w:szCs w:val="28"/>
        </w:rPr>
        <w:t>.</w:t>
      </w:r>
    </w:p>
    <w:p w14:paraId="51488497" w14:textId="2A4AFFB3" w:rsidR="003111C2" w:rsidRPr="003111C2" w:rsidRDefault="00DD15E1" w:rsidP="004D6BB8">
      <w:pPr>
        <w:autoSpaceDE w:val="0"/>
        <w:autoSpaceDN w:val="0"/>
        <w:adjustRightInd w:val="0"/>
        <w:ind w:firstLine="709"/>
        <w:jc w:val="both"/>
        <w:rPr>
          <w:rFonts w:ascii="Times New Roman,Bold" w:hAnsi="Times New Roman,Bold" w:cs="Times New Roman,Bold"/>
          <w:b/>
          <w:bCs/>
          <w:sz w:val="28"/>
          <w:szCs w:val="28"/>
        </w:rPr>
      </w:pPr>
      <w:r w:rsidRPr="003111C2">
        <w:rPr>
          <w:rFonts w:cs="Times New Roman,Bold"/>
          <w:b/>
          <w:bCs/>
          <w:color w:val="000000"/>
          <w:sz w:val="28"/>
          <w:szCs w:val="28"/>
        </w:rPr>
        <w:t xml:space="preserve">Тема </w:t>
      </w:r>
      <w:r w:rsidR="00345E09">
        <w:rPr>
          <w:rFonts w:cs="Times New Roman,Bold"/>
          <w:b/>
          <w:bCs/>
          <w:color w:val="000000"/>
          <w:sz w:val="28"/>
          <w:szCs w:val="28"/>
        </w:rPr>
        <w:t>8</w:t>
      </w:r>
      <w:r w:rsidRPr="003111C2">
        <w:rPr>
          <w:rFonts w:cs="Times New Roman,Bold"/>
          <w:b/>
          <w:bCs/>
          <w:color w:val="000000"/>
          <w:sz w:val="28"/>
          <w:szCs w:val="28"/>
        </w:rPr>
        <w:t xml:space="preserve">. </w:t>
      </w:r>
      <w:r w:rsidR="003111C2" w:rsidRPr="003111C2">
        <w:rPr>
          <w:rFonts w:cs="Times New Roman,Bold"/>
          <w:b/>
          <w:bCs/>
          <w:sz w:val="28"/>
          <w:szCs w:val="28"/>
        </w:rPr>
        <w:t xml:space="preserve">Регуляторный </w:t>
      </w:r>
      <w:r w:rsidR="0064130D">
        <w:rPr>
          <w:rFonts w:cs="Times New Roman,Bold"/>
          <w:b/>
          <w:bCs/>
          <w:sz w:val="28"/>
          <w:szCs w:val="28"/>
        </w:rPr>
        <w:t>и страновой риски</w:t>
      </w:r>
      <w:r w:rsidR="003111C2" w:rsidRPr="003111C2">
        <w:rPr>
          <w:rFonts w:cs="Times New Roman,Bold"/>
          <w:b/>
          <w:bCs/>
          <w:sz w:val="28"/>
          <w:szCs w:val="28"/>
        </w:rPr>
        <w:t>.</w:t>
      </w:r>
    </w:p>
    <w:p w14:paraId="6C062939" w14:textId="69C53C97" w:rsidR="0064130D" w:rsidRDefault="003111C2" w:rsidP="004D6BB8">
      <w:pPr>
        <w:autoSpaceDE w:val="0"/>
        <w:autoSpaceDN w:val="0"/>
        <w:adjustRightInd w:val="0"/>
        <w:ind w:firstLine="709"/>
        <w:jc w:val="both"/>
        <w:rPr>
          <w:sz w:val="28"/>
          <w:szCs w:val="28"/>
        </w:rPr>
      </w:pPr>
      <w:r w:rsidRPr="003111C2">
        <w:rPr>
          <w:sz w:val="28"/>
          <w:szCs w:val="28"/>
        </w:rPr>
        <w:t xml:space="preserve">Действия </w:t>
      </w:r>
      <w:r w:rsidR="00B63D95">
        <w:rPr>
          <w:sz w:val="28"/>
          <w:szCs w:val="28"/>
        </w:rPr>
        <w:t xml:space="preserve">компаний и банков </w:t>
      </w:r>
      <w:r w:rsidRPr="003111C2">
        <w:rPr>
          <w:sz w:val="28"/>
          <w:szCs w:val="28"/>
        </w:rPr>
        <w:t>по соответствию изменениям в регуляторной среде</w:t>
      </w:r>
      <w:r w:rsidR="00B63D95">
        <w:rPr>
          <w:sz w:val="28"/>
          <w:szCs w:val="28"/>
        </w:rPr>
        <w:t>: международного и национального законодательства</w:t>
      </w:r>
      <w:r w:rsidR="0064130D">
        <w:rPr>
          <w:sz w:val="28"/>
          <w:szCs w:val="28"/>
        </w:rPr>
        <w:t xml:space="preserve"> в области отраслевого регулирования, экологии, логистики, налогообложения. </w:t>
      </w:r>
    </w:p>
    <w:p w14:paraId="2C73B6A8" w14:textId="472EFEC7" w:rsidR="0064130D" w:rsidRDefault="0064130D" w:rsidP="004D6BB8">
      <w:pPr>
        <w:autoSpaceDE w:val="0"/>
        <w:autoSpaceDN w:val="0"/>
        <w:adjustRightInd w:val="0"/>
        <w:ind w:firstLine="709"/>
        <w:jc w:val="both"/>
        <w:rPr>
          <w:sz w:val="28"/>
          <w:szCs w:val="28"/>
        </w:rPr>
      </w:pPr>
      <w:r>
        <w:rPr>
          <w:sz w:val="28"/>
          <w:szCs w:val="28"/>
        </w:rPr>
        <w:t xml:space="preserve">Понятие </w:t>
      </w:r>
      <w:proofErr w:type="spellStart"/>
      <w:r>
        <w:rPr>
          <w:sz w:val="28"/>
          <w:szCs w:val="28"/>
        </w:rPr>
        <w:t>cтранового</w:t>
      </w:r>
      <w:proofErr w:type="spellEnd"/>
      <w:r>
        <w:rPr>
          <w:sz w:val="28"/>
          <w:szCs w:val="28"/>
        </w:rPr>
        <w:t xml:space="preserve"> риска. Страновой риск как многофакторное</w:t>
      </w:r>
      <w:r w:rsidR="004D6BB8">
        <w:rPr>
          <w:sz w:val="28"/>
          <w:szCs w:val="28"/>
        </w:rPr>
        <w:t xml:space="preserve"> </w:t>
      </w:r>
      <w:r>
        <w:rPr>
          <w:sz w:val="28"/>
          <w:szCs w:val="28"/>
        </w:rPr>
        <w:t>явление. Методы оценки странового риска. Количественные и качественные</w:t>
      </w:r>
      <w:r w:rsidR="004D6BB8">
        <w:rPr>
          <w:sz w:val="28"/>
          <w:szCs w:val="28"/>
        </w:rPr>
        <w:t xml:space="preserve"> </w:t>
      </w:r>
      <w:r>
        <w:rPr>
          <w:sz w:val="28"/>
          <w:szCs w:val="28"/>
        </w:rPr>
        <w:t>оценки странового риска. Управление страновыми рисками: установления лимитов; формирования резервов на отдельные операции адекватно условиям экономики и рынков в соответствующих странах; привлечение</w:t>
      </w:r>
      <w:r w:rsidR="004D6BB8">
        <w:rPr>
          <w:sz w:val="28"/>
          <w:szCs w:val="28"/>
        </w:rPr>
        <w:t xml:space="preserve"> </w:t>
      </w:r>
      <w:r>
        <w:rPr>
          <w:sz w:val="28"/>
          <w:szCs w:val="28"/>
        </w:rPr>
        <w:t>дополнительного обеспечения по текущим операциям в странах</w:t>
      </w:r>
      <w:r w:rsidR="004D6BB8">
        <w:rPr>
          <w:sz w:val="28"/>
          <w:szCs w:val="28"/>
        </w:rPr>
        <w:t xml:space="preserve"> </w:t>
      </w:r>
      <w:r>
        <w:rPr>
          <w:sz w:val="28"/>
          <w:szCs w:val="28"/>
        </w:rPr>
        <w:t>потенциального риска</w:t>
      </w:r>
      <w:r w:rsidR="004D6BB8">
        <w:rPr>
          <w:sz w:val="28"/>
          <w:szCs w:val="28"/>
        </w:rPr>
        <w:t>.</w:t>
      </w:r>
    </w:p>
    <w:p w14:paraId="7EA1FBFA" w14:textId="274CB2C3" w:rsidR="00C662C6" w:rsidRDefault="00C662C6" w:rsidP="00C662C6">
      <w:pPr>
        <w:autoSpaceDE w:val="0"/>
        <w:autoSpaceDN w:val="0"/>
        <w:adjustRightInd w:val="0"/>
        <w:rPr>
          <w:sz w:val="28"/>
          <w:szCs w:val="28"/>
        </w:rPr>
      </w:pPr>
    </w:p>
    <w:p w14:paraId="3A46D614" w14:textId="002DF1EA" w:rsidR="00C662C6" w:rsidRPr="00282792" w:rsidRDefault="00C662C6" w:rsidP="00282792">
      <w:pPr>
        <w:pStyle w:val="1"/>
        <w:spacing w:line="276" w:lineRule="auto"/>
        <w:ind w:firstLine="360"/>
        <w:jc w:val="both"/>
        <w:rPr>
          <w:rFonts w:ascii="Times New Roman" w:hAnsi="Times New Roman"/>
          <w:sz w:val="28"/>
          <w:szCs w:val="28"/>
          <w:lang w:val="ru-RU"/>
        </w:rPr>
      </w:pPr>
      <w:bookmarkStart w:id="19" w:name="_Toc3995504"/>
      <w:bookmarkStart w:id="20" w:name="_Toc131420234"/>
      <w:bookmarkStart w:id="21" w:name="_Toc137132744"/>
      <w:bookmarkStart w:id="22" w:name="_Toc137141659"/>
      <w:bookmarkStart w:id="23" w:name="_Toc137141687"/>
      <w:r w:rsidRPr="009E073D">
        <w:rPr>
          <w:rFonts w:ascii="Times New Roman" w:hAnsi="Times New Roman"/>
          <w:sz w:val="28"/>
          <w:szCs w:val="28"/>
          <w:lang w:val="ru-RU"/>
        </w:rPr>
        <w:t xml:space="preserve">5.2. </w:t>
      </w:r>
      <w:proofErr w:type="spellStart"/>
      <w:r w:rsidRPr="009E073D">
        <w:rPr>
          <w:rFonts w:ascii="Times New Roman" w:hAnsi="Times New Roman"/>
          <w:sz w:val="28"/>
          <w:szCs w:val="28"/>
          <w:lang w:val="ru-RU"/>
        </w:rPr>
        <w:t>Учебно</w:t>
      </w:r>
      <w:proofErr w:type="spellEnd"/>
      <w:r w:rsidRPr="009E073D">
        <w:rPr>
          <w:rFonts w:ascii="Times New Roman" w:hAnsi="Times New Roman"/>
          <w:sz w:val="28"/>
          <w:szCs w:val="28"/>
          <w:lang w:val="ru-RU"/>
        </w:rPr>
        <w:t xml:space="preserve"> - тематический план</w:t>
      </w:r>
      <w:bookmarkEnd w:id="19"/>
      <w:bookmarkEnd w:id="20"/>
      <w:bookmarkEnd w:id="21"/>
      <w:bookmarkEnd w:id="22"/>
      <w:bookmarkEnd w:id="23"/>
    </w:p>
    <w:tbl>
      <w:tblPr>
        <w:tblW w:w="102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006"/>
        <w:gridCol w:w="992"/>
        <w:gridCol w:w="850"/>
        <w:gridCol w:w="993"/>
        <w:gridCol w:w="1127"/>
        <w:gridCol w:w="7"/>
        <w:gridCol w:w="1134"/>
        <w:gridCol w:w="1417"/>
      </w:tblGrid>
      <w:tr w:rsidR="004D6BB8" w:rsidRPr="004D6BB8" w14:paraId="7E756F15" w14:textId="77777777" w:rsidTr="004D6BB8">
        <w:trPr>
          <w:cantSplit/>
          <w:trHeight w:val="249"/>
        </w:trPr>
        <w:tc>
          <w:tcPr>
            <w:tcW w:w="709" w:type="dxa"/>
            <w:vMerge w:val="restart"/>
          </w:tcPr>
          <w:p w14:paraId="57F3D069" w14:textId="77777777" w:rsidR="004D6BB8" w:rsidRPr="004D6BB8" w:rsidRDefault="004D6BB8" w:rsidP="00A90224">
            <w:pPr>
              <w:jc w:val="center"/>
              <w:rPr>
                <w:b/>
                <w:sz w:val="20"/>
                <w:szCs w:val="20"/>
              </w:rPr>
            </w:pPr>
            <w:r w:rsidRPr="004D6BB8">
              <w:rPr>
                <w:b/>
                <w:sz w:val="20"/>
                <w:szCs w:val="20"/>
              </w:rPr>
              <w:t>№</w:t>
            </w:r>
          </w:p>
          <w:p w14:paraId="01DE35E6" w14:textId="3F8F2F93" w:rsidR="004D6BB8" w:rsidRPr="004D6BB8" w:rsidRDefault="004D6BB8" w:rsidP="00A90224">
            <w:pPr>
              <w:jc w:val="center"/>
              <w:rPr>
                <w:b/>
                <w:sz w:val="20"/>
                <w:szCs w:val="20"/>
              </w:rPr>
            </w:pPr>
            <w:r w:rsidRPr="004D6BB8">
              <w:rPr>
                <w:b/>
                <w:sz w:val="20"/>
                <w:szCs w:val="20"/>
              </w:rPr>
              <w:t>п/п</w:t>
            </w:r>
          </w:p>
        </w:tc>
        <w:tc>
          <w:tcPr>
            <w:tcW w:w="3006" w:type="dxa"/>
            <w:vMerge w:val="restart"/>
          </w:tcPr>
          <w:p w14:paraId="44C665E3" w14:textId="77777777" w:rsidR="004D6BB8" w:rsidRPr="004D6BB8" w:rsidRDefault="004D6BB8" w:rsidP="00A90224">
            <w:pPr>
              <w:jc w:val="center"/>
              <w:rPr>
                <w:b/>
                <w:sz w:val="20"/>
                <w:szCs w:val="20"/>
              </w:rPr>
            </w:pPr>
            <w:r w:rsidRPr="004D6BB8">
              <w:rPr>
                <w:b/>
                <w:sz w:val="20"/>
                <w:szCs w:val="20"/>
              </w:rPr>
              <w:t>Наименование раздела и темы дисциплины</w:t>
            </w:r>
          </w:p>
        </w:tc>
        <w:tc>
          <w:tcPr>
            <w:tcW w:w="992" w:type="dxa"/>
            <w:vMerge w:val="restart"/>
          </w:tcPr>
          <w:p w14:paraId="0A3F8B30" w14:textId="77777777" w:rsidR="004D6BB8" w:rsidRPr="004D6BB8" w:rsidRDefault="004D6BB8" w:rsidP="00A90224">
            <w:pPr>
              <w:jc w:val="center"/>
              <w:rPr>
                <w:b/>
                <w:sz w:val="20"/>
                <w:szCs w:val="20"/>
              </w:rPr>
            </w:pPr>
            <w:r w:rsidRPr="004D6BB8">
              <w:rPr>
                <w:b/>
                <w:sz w:val="20"/>
                <w:szCs w:val="20"/>
              </w:rPr>
              <w:t>Всего (часов)</w:t>
            </w:r>
          </w:p>
        </w:tc>
        <w:tc>
          <w:tcPr>
            <w:tcW w:w="4111" w:type="dxa"/>
            <w:gridSpan w:val="5"/>
          </w:tcPr>
          <w:p w14:paraId="7FB5B967" w14:textId="3AC16D5C" w:rsidR="004D6BB8" w:rsidRPr="004D6BB8" w:rsidRDefault="004D6BB8" w:rsidP="004D6BB8">
            <w:pPr>
              <w:ind w:left="-288" w:right="-108"/>
              <w:jc w:val="center"/>
              <w:rPr>
                <w:b/>
                <w:sz w:val="20"/>
                <w:szCs w:val="20"/>
              </w:rPr>
            </w:pPr>
            <w:r w:rsidRPr="004D6BB8">
              <w:rPr>
                <w:b/>
                <w:sz w:val="20"/>
                <w:szCs w:val="20"/>
              </w:rPr>
              <w:t>Трудоёмкость в часах</w:t>
            </w:r>
          </w:p>
        </w:tc>
        <w:tc>
          <w:tcPr>
            <w:tcW w:w="1417" w:type="dxa"/>
            <w:vMerge w:val="restart"/>
          </w:tcPr>
          <w:p w14:paraId="4D2D3A97" w14:textId="77777777" w:rsidR="004D6BB8" w:rsidRPr="004D6BB8" w:rsidRDefault="004D6BB8" w:rsidP="00A90224">
            <w:pPr>
              <w:jc w:val="center"/>
              <w:rPr>
                <w:b/>
                <w:sz w:val="20"/>
                <w:szCs w:val="20"/>
              </w:rPr>
            </w:pPr>
            <w:r w:rsidRPr="004D6BB8">
              <w:rPr>
                <w:b/>
                <w:sz w:val="20"/>
                <w:szCs w:val="20"/>
              </w:rPr>
              <w:t xml:space="preserve">Формы текущего </w:t>
            </w:r>
          </w:p>
          <w:p w14:paraId="5B2D9336" w14:textId="77777777" w:rsidR="004D6BB8" w:rsidRPr="004D6BB8" w:rsidRDefault="004D6BB8" w:rsidP="00A90224">
            <w:pPr>
              <w:jc w:val="center"/>
              <w:rPr>
                <w:b/>
                <w:sz w:val="20"/>
                <w:szCs w:val="20"/>
              </w:rPr>
            </w:pPr>
            <w:r w:rsidRPr="004D6BB8">
              <w:rPr>
                <w:b/>
                <w:sz w:val="20"/>
                <w:szCs w:val="20"/>
              </w:rPr>
              <w:t>контроля</w:t>
            </w:r>
          </w:p>
        </w:tc>
      </w:tr>
      <w:tr w:rsidR="004D6BB8" w:rsidRPr="004D6BB8" w14:paraId="4B8C5124" w14:textId="77777777" w:rsidTr="004D6BB8">
        <w:trPr>
          <w:cantSplit/>
          <w:trHeight w:val="375"/>
        </w:trPr>
        <w:tc>
          <w:tcPr>
            <w:tcW w:w="709" w:type="dxa"/>
            <w:vMerge/>
          </w:tcPr>
          <w:p w14:paraId="1C06D804" w14:textId="460C10F8" w:rsidR="004D6BB8" w:rsidRPr="004D6BB8" w:rsidRDefault="004D6BB8" w:rsidP="00A90224">
            <w:pPr>
              <w:jc w:val="center"/>
              <w:rPr>
                <w:b/>
                <w:sz w:val="20"/>
                <w:szCs w:val="20"/>
              </w:rPr>
            </w:pPr>
          </w:p>
        </w:tc>
        <w:tc>
          <w:tcPr>
            <w:tcW w:w="3006" w:type="dxa"/>
            <w:vMerge/>
          </w:tcPr>
          <w:p w14:paraId="4D99C96D" w14:textId="77777777" w:rsidR="004D6BB8" w:rsidRPr="004D6BB8" w:rsidRDefault="004D6BB8" w:rsidP="00A90224">
            <w:pPr>
              <w:jc w:val="center"/>
              <w:rPr>
                <w:b/>
                <w:sz w:val="20"/>
                <w:szCs w:val="20"/>
              </w:rPr>
            </w:pPr>
          </w:p>
        </w:tc>
        <w:tc>
          <w:tcPr>
            <w:tcW w:w="992" w:type="dxa"/>
            <w:vMerge/>
          </w:tcPr>
          <w:p w14:paraId="1FD12860" w14:textId="77777777" w:rsidR="004D6BB8" w:rsidRPr="004D6BB8" w:rsidRDefault="004D6BB8" w:rsidP="00A90224">
            <w:pPr>
              <w:jc w:val="center"/>
              <w:rPr>
                <w:b/>
                <w:sz w:val="20"/>
                <w:szCs w:val="20"/>
              </w:rPr>
            </w:pPr>
          </w:p>
        </w:tc>
        <w:tc>
          <w:tcPr>
            <w:tcW w:w="2970" w:type="dxa"/>
            <w:gridSpan w:val="3"/>
          </w:tcPr>
          <w:p w14:paraId="3606B32F" w14:textId="043EB4D8" w:rsidR="004D6BB8" w:rsidRPr="004D6BB8" w:rsidRDefault="004D6BB8" w:rsidP="004D6BB8">
            <w:pPr>
              <w:ind w:left="601"/>
              <w:rPr>
                <w:b/>
                <w:sz w:val="20"/>
                <w:szCs w:val="20"/>
              </w:rPr>
            </w:pPr>
            <w:r w:rsidRPr="004D6BB8">
              <w:rPr>
                <w:b/>
                <w:sz w:val="20"/>
                <w:szCs w:val="20"/>
              </w:rPr>
              <w:t>Аудиторная работа</w:t>
            </w:r>
          </w:p>
        </w:tc>
        <w:tc>
          <w:tcPr>
            <w:tcW w:w="1141" w:type="dxa"/>
            <w:gridSpan w:val="2"/>
            <w:tcBorders>
              <w:bottom w:val="nil"/>
            </w:tcBorders>
          </w:tcPr>
          <w:p w14:paraId="5DD598BA" w14:textId="77777777" w:rsidR="004D6BB8" w:rsidRPr="004D6BB8" w:rsidRDefault="004D6BB8" w:rsidP="004D6BB8">
            <w:pPr>
              <w:rPr>
                <w:b/>
                <w:sz w:val="20"/>
                <w:szCs w:val="20"/>
              </w:rPr>
            </w:pPr>
          </w:p>
        </w:tc>
        <w:tc>
          <w:tcPr>
            <w:tcW w:w="1417" w:type="dxa"/>
            <w:vMerge/>
          </w:tcPr>
          <w:p w14:paraId="3A14D06A" w14:textId="32861B64" w:rsidR="004D6BB8" w:rsidRPr="004D6BB8" w:rsidRDefault="004D6BB8" w:rsidP="00A90224">
            <w:pPr>
              <w:jc w:val="center"/>
              <w:rPr>
                <w:b/>
                <w:sz w:val="20"/>
                <w:szCs w:val="20"/>
              </w:rPr>
            </w:pPr>
          </w:p>
        </w:tc>
      </w:tr>
      <w:tr w:rsidR="004D6BB8" w:rsidRPr="004D6BB8" w14:paraId="481F22A8" w14:textId="77777777" w:rsidTr="004D6BB8">
        <w:trPr>
          <w:cantSplit/>
        </w:trPr>
        <w:tc>
          <w:tcPr>
            <w:tcW w:w="709" w:type="dxa"/>
            <w:vMerge/>
            <w:tcBorders>
              <w:bottom w:val="single" w:sz="4" w:space="0" w:color="auto"/>
            </w:tcBorders>
          </w:tcPr>
          <w:p w14:paraId="7A336B1E" w14:textId="67CAC834" w:rsidR="004D6BB8" w:rsidRPr="004D6BB8" w:rsidRDefault="004D6BB8" w:rsidP="00A90224">
            <w:pPr>
              <w:jc w:val="center"/>
              <w:rPr>
                <w:b/>
                <w:sz w:val="20"/>
                <w:szCs w:val="20"/>
              </w:rPr>
            </w:pPr>
          </w:p>
        </w:tc>
        <w:tc>
          <w:tcPr>
            <w:tcW w:w="3006" w:type="dxa"/>
            <w:vMerge/>
            <w:tcBorders>
              <w:bottom w:val="single" w:sz="4" w:space="0" w:color="auto"/>
            </w:tcBorders>
          </w:tcPr>
          <w:p w14:paraId="21A14CB8" w14:textId="77777777" w:rsidR="004D6BB8" w:rsidRPr="004D6BB8" w:rsidRDefault="004D6BB8" w:rsidP="00A90224">
            <w:pPr>
              <w:jc w:val="center"/>
              <w:rPr>
                <w:b/>
                <w:sz w:val="20"/>
                <w:szCs w:val="20"/>
              </w:rPr>
            </w:pPr>
          </w:p>
        </w:tc>
        <w:tc>
          <w:tcPr>
            <w:tcW w:w="992" w:type="dxa"/>
            <w:vMerge/>
            <w:tcBorders>
              <w:bottom w:val="single" w:sz="4" w:space="0" w:color="auto"/>
            </w:tcBorders>
          </w:tcPr>
          <w:p w14:paraId="4408FB32" w14:textId="77777777" w:rsidR="004D6BB8" w:rsidRPr="004D6BB8" w:rsidRDefault="004D6BB8" w:rsidP="00A90224">
            <w:pPr>
              <w:jc w:val="center"/>
              <w:rPr>
                <w:b/>
                <w:sz w:val="20"/>
                <w:szCs w:val="20"/>
              </w:rPr>
            </w:pPr>
          </w:p>
        </w:tc>
        <w:tc>
          <w:tcPr>
            <w:tcW w:w="850" w:type="dxa"/>
            <w:tcBorders>
              <w:bottom w:val="single" w:sz="4" w:space="0" w:color="auto"/>
            </w:tcBorders>
          </w:tcPr>
          <w:p w14:paraId="27998A87" w14:textId="77777777" w:rsidR="004D6BB8" w:rsidRPr="004D6BB8" w:rsidRDefault="004D6BB8" w:rsidP="00A90224">
            <w:pPr>
              <w:jc w:val="center"/>
              <w:rPr>
                <w:sz w:val="20"/>
                <w:szCs w:val="20"/>
              </w:rPr>
            </w:pPr>
            <w:r w:rsidRPr="004D6BB8">
              <w:rPr>
                <w:sz w:val="20"/>
                <w:szCs w:val="20"/>
              </w:rPr>
              <w:t>Общая</w:t>
            </w:r>
          </w:p>
          <w:p w14:paraId="48641CF5" w14:textId="77777777" w:rsidR="004D6BB8" w:rsidRPr="004D6BB8" w:rsidRDefault="004D6BB8" w:rsidP="00A90224">
            <w:pPr>
              <w:jc w:val="center"/>
              <w:rPr>
                <w:sz w:val="20"/>
                <w:szCs w:val="20"/>
              </w:rPr>
            </w:pPr>
          </w:p>
        </w:tc>
        <w:tc>
          <w:tcPr>
            <w:tcW w:w="993" w:type="dxa"/>
            <w:tcBorders>
              <w:bottom w:val="single" w:sz="4" w:space="0" w:color="auto"/>
            </w:tcBorders>
          </w:tcPr>
          <w:p w14:paraId="43B7BA85" w14:textId="77777777" w:rsidR="004D6BB8" w:rsidRPr="004D6BB8" w:rsidRDefault="004D6BB8" w:rsidP="00A90224">
            <w:pPr>
              <w:jc w:val="center"/>
              <w:rPr>
                <w:sz w:val="20"/>
                <w:szCs w:val="20"/>
              </w:rPr>
            </w:pPr>
            <w:r w:rsidRPr="004D6BB8">
              <w:rPr>
                <w:sz w:val="20"/>
                <w:szCs w:val="20"/>
              </w:rPr>
              <w:t>Лекции</w:t>
            </w:r>
          </w:p>
        </w:tc>
        <w:tc>
          <w:tcPr>
            <w:tcW w:w="1134" w:type="dxa"/>
            <w:gridSpan w:val="2"/>
            <w:tcBorders>
              <w:bottom w:val="single" w:sz="4" w:space="0" w:color="auto"/>
            </w:tcBorders>
          </w:tcPr>
          <w:p w14:paraId="6A2477DB" w14:textId="2BFD738A" w:rsidR="004D6BB8" w:rsidRPr="004D6BB8" w:rsidRDefault="004D6BB8" w:rsidP="002F0517">
            <w:pPr>
              <w:rPr>
                <w:sz w:val="20"/>
                <w:szCs w:val="20"/>
              </w:rPr>
            </w:pPr>
            <w:proofErr w:type="spellStart"/>
            <w:r w:rsidRPr="004D6BB8">
              <w:rPr>
                <w:sz w:val="20"/>
                <w:szCs w:val="20"/>
              </w:rPr>
              <w:t>Практич</w:t>
            </w:r>
            <w:proofErr w:type="spellEnd"/>
            <w:r w:rsidRPr="004D6BB8">
              <w:rPr>
                <w:sz w:val="20"/>
                <w:szCs w:val="20"/>
              </w:rPr>
              <w:t>. и семинар. занятия</w:t>
            </w:r>
          </w:p>
        </w:tc>
        <w:tc>
          <w:tcPr>
            <w:tcW w:w="1134" w:type="dxa"/>
            <w:tcBorders>
              <w:top w:val="nil"/>
              <w:bottom w:val="single" w:sz="4" w:space="0" w:color="auto"/>
            </w:tcBorders>
          </w:tcPr>
          <w:p w14:paraId="1416F5B0" w14:textId="77777777" w:rsidR="004D6BB8" w:rsidRPr="004D6BB8" w:rsidRDefault="004D6BB8" w:rsidP="00A90224">
            <w:pPr>
              <w:ind w:left="-109"/>
              <w:rPr>
                <w:b/>
                <w:sz w:val="20"/>
                <w:szCs w:val="20"/>
              </w:rPr>
            </w:pPr>
            <w:r w:rsidRPr="004D6BB8">
              <w:rPr>
                <w:b/>
                <w:sz w:val="20"/>
                <w:szCs w:val="20"/>
              </w:rPr>
              <w:t>Самостоятельная работа</w:t>
            </w:r>
          </w:p>
        </w:tc>
        <w:tc>
          <w:tcPr>
            <w:tcW w:w="1417" w:type="dxa"/>
            <w:vMerge/>
            <w:tcBorders>
              <w:bottom w:val="single" w:sz="4" w:space="0" w:color="auto"/>
            </w:tcBorders>
          </w:tcPr>
          <w:p w14:paraId="4FDC0E58" w14:textId="77777777" w:rsidR="004D6BB8" w:rsidRPr="004D6BB8" w:rsidRDefault="004D6BB8" w:rsidP="00A90224">
            <w:pPr>
              <w:ind w:hanging="155"/>
              <w:jc w:val="center"/>
              <w:rPr>
                <w:b/>
                <w:sz w:val="20"/>
                <w:szCs w:val="20"/>
              </w:rPr>
            </w:pPr>
          </w:p>
        </w:tc>
      </w:tr>
      <w:tr w:rsidR="002F0517" w:rsidRPr="004D6BB8" w14:paraId="18BC5576" w14:textId="77777777" w:rsidTr="002E744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709" w:type="dxa"/>
          </w:tcPr>
          <w:p w14:paraId="15A51140" w14:textId="77777777" w:rsidR="002F0517" w:rsidRPr="004D6BB8" w:rsidRDefault="002F0517" w:rsidP="00A90224">
            <w:pPr>
              <w:rPr>
                <w:sz w:val="20"/>
                <w:szCs w:val="20"/>
              </w:rPr>
            </w:pPr>
            <w:r w:rsidRPr="004D6BB8">
              <w:rPr>
                <w:sz w:val="20"/>
                <w:szCs w:val="20"/>
              </w:rPr>
              <w:t>1</w:t>
            </w:r>
          </w:p>
        </w:tc>
        <w:tc>
          <w:tcPr>
            <w:tcW w:w="3006" w:type="dxa"/>
          </w:tcPr>
          <w:p w14:paraId="78937A6C" w14:textId="3251B559" w:rsidR="002F0517" w:rsidRPr="004D6BB8" w:rsidRDefault="002F0517" w:rsidP="00A90224">
            <w:pPr>
              <w:rPr>
                <w:rFonts w:asciiTheme="majorBidi" w:hAnsiTheme="majorBidi" w:cstheme="majorBidi"/>
                <w:iCs/>
                <w:sz w:val="20"/>
                <w:szCs w:val="20"/>
              </w:rPr>
            </w:pPr>
            <w:r w:rsidRPr="004D6BB8">
              <w:rPr>
                <w:rFonts w:asciiTheme="majorBidi" w:hAnsiTheme="majorBidi" w:cstheme="majorBidi"/>
                <w:sz w:val="20"/>
                <w:szCs w:val="20"/>
              </w:rPr>
              <w:t>Риск и его сущность</w:t>
            </w:r>
          </w:p>
        </w:tc>
        <w:tc>
          <w:tcPr>
            <w:tcW w:w="992" w:type="dxa"/>
            <w:vAlign w:val="center"/>
          </w:tcPr>
          <w:p w14:paraId="4CCC6796" w14:textId="6496EF0D" w:rsidR="002F0517" w:rsidRPr="004D6BB8" w:rsidRDefault="002F0517" w:rsidP="005473ED">
            <w:pPr>
              <w:pStyle w:val="3"/>
              <w:jc w:val="center"/>
              <w:rPr>
                <w:rFonts w:asciiTheme="majorBidi" w:hAnsiTheme="majorBidi" w:cstheme="majorBidi"/>
                <w:color w:val="auto"/>
                <w:sz w:val="20"/>
              </w:rPr>
            </w:pPr>
            <w:r w:rsidRPr="004D6BB8">
              <w:rPr>
                <w:rFonts w:asciiTheme="majorBidi" w:hAnsiTheme="majorBidi" w:cstheme="majorBidi"/>
                <w:sz w:val="20"/>
              </w:rPr>
              <w:t>1</w:t>
            </w:r>
            <w:r w:rsidR="005473ED" w:rsidRPr="004D6BB8">
              <w:rPr>
                <w:rFonts w:asciiTheme="majorBidi" w:hAnsiTheme="majorBidi" w:cstheme="majorBidi"/>
                <w:sz w:val="20"/>
              </w:rPr>
              <w:t>4</w:t>
            </w:r>
          </w:p>
        </w:tc>
        <w:tc>
          <w:tcPr>
            <w:tcW w:w="850" w:type="dxa"/>
            <w:vAlign w:val="center"/>
          </w:tcPr>
          <w:p w14:paraId="58AEC420" w14:textId="4C549BEA" w:rsidR="002F0517" w:rsidRPr="004D6BB8" w:rsidRDefault="005473ED" w:rsidP="00A90224">
            <w:pPr>
              <w:jc w:val="center"/>
              <w:rPr>
                <w:rFonts w:asciiTheme="majorBidi" w:hAnsiTheme="majorBidi" w:cstheme="majorBidi"/>
                <w:sz w:val="20"/>
                <w:szCs w:val="20"/>
              </w:rPr>
            </w:pPr>
            <w:r w:rsidRPr="004D6BB8">
              <w:rPr>
                <w:rFonts w:asciiTheme="majorBidi" w:hAnsiTheme="majorBidi" w:cstheme="majorBidi"/>
                <w:color w:val="000000"/>
                <w:sz w:val="20"/>
                <w:szCs w:val="20"/>
              </w:rPr>
              <w:t>6</w:t>
            </w:r>
          </w:p>
        </w:tc>
        <w:tc>
          <w:tcPr>
            <w:tcW w:w="993" w:type="dxa"/>
            <w:vAlign w:val="center"/>
          </w:tcPr>
          <w:p w14:paraId="43A6E946" w14:textId="03A368EB" w:rsidR="002F0517" w:rsidRPr="004D6BB8" w:rsidRDefault="004D6BB8" w:rsidP="00A90224">
            <w:pPr>
              <w:jc w:val="center"/>
              <w:rPr>
                <w:rFonts w:asciiTheme="majorBidi" w:hAnsiTheme="majorBidi" w:cstheme="majorBidi"/>
                <w:sz w:val="20"/>
                <w:szCs w:val="20"/>
              </w:rPr>
            </w:pPr>
            <w:r>
              <w:rPr>
                <w:rFonts w:asciiTheme="majorBidi" w:hAnsiTheme="majorBidi" w:cstheme="majorBidi"/>
                <w:sz w:val="20"/>
                <w:szCs w:val="20"/>
              </w:rPr>
              <w:t>4</w:t>
            </w:r>
          </w:p>
        </w:tc>
        <w:tc>
          <w:tcPr>
            <w:tcW w:w="1134" w:type="dxa"/>
            <w:gridSpan w:val="2"/>
            <w:vAlign w:val="center"/>
          </w:tcPr>
          <w:p w14:paraId="19346D3D" w14:textId="505FA236" w:rsidR="002F0517" w:rsidRPr="004D6BB8" w:rsidRDefault="004D6BB8" w:rsidP="00A90224">
            <w:pPr>
              <w:ind w:right="146" w:firstLine="91"/>
              <w:jc w:val="center"/>
              <w:rPr>
                <w:rFonts w:asciiTheme="majorBidi" w:hAnsiTheme="majorBidi" w:cstheme="majorBidi"/>
                <w:sz w:val="20"/>
                <w:szCs w:val="20"/>
              </w:rPr>
            </w:pPr>
            <w:r>
              <w:rPr>
                <w:rFonts w:asciiTheme="majorBidi" w:hAnsiTheme="majorBidi" w:cstheme="majorBidi"/>
                <w:sz w:val="20"/>
                <w:szCs w:val="20"/>
              </w:rPr>
              <w:t>6</w:t>
            </w:r>
          </w:p>
        </w:tc>
        <w:tc>
          <w:tcPr>
            <w:tcW w:w="1134" w:type="dxa"/>
            <w:vAlign w:val="center"/>
          </w:tcPr>
          <w:p w14:paraId="0B4F8DB6" w14:textId="08499C73" w:rsidR="002F0517" w:rsidRPr="004D6BB8" w:rsidRDefault="004D6BB8" w:rsidP="00A90224">
            <w:pPr>
              <w:ind w:right="146" w:hanging="70"/>
              <w:jc w:val="center"/>
              <w:rPr>
                <w:rFonts w:asciiTheme="majorBidi" w:hAnsiTheme="majorBidi" w:cstheme="majorBidi"/>
                <w:sz w:val="20"/>
                <w:szCs w:val="20"/>
              </w:rPr>
            </w:pPr>
            <w:r>
              <w:rPr>
                <w:rFonts w:asciiTheme="majorBidi" w:hAnsiTheme="majorBidi" w:cstheme="majorBidi"/>
                <w:sz w:val="20"/>
                <w:szCs w:val="20"/>
              </w:rPr>
              <w:t>12</w:t>
            </w:r>
          </w:p>
        </w:tc>
        <w:tc>
          <w:tcPr>
            <w:tcW w:w="1417" w:type="dxa"/>
          </w:tcPr>
          <w:p w14:paraId="38B1D16F" w14:textId="77777777" w:rsidR="002F0517" w:rsidRPr="004D6BB8" w:rsidRDefault="002F0517" w:rsidP="00A90224">
            <w:pPr>
              <w:ind w:right="146" w:hanging="70"/>
              <w:jc w:val="center"/>
              <w:rPr>
                <w:sz w:val="20"/>
                <w:szCs w:val="20"/>
              </w:rPr>
            </w:pPr>
            <w:r w:rsidRPr="004D6BB8">
              <w:rPr>
                <w:sz w:val="20"/>
                <w:szCs w:val="20"/>
              </w:rPr>
              <w:t>Дискуссия</w:t>
            </w:r>
          </w:p>
        </w:tc>
      </w:tr>
      <w:tr w:rsidR="004D6BB8" w:rsidRPr="004D6BB8" w14:paraId="03EB93E2" w14:textId="77777777" w:rsidTr="00690B6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612"/>
        </w:trPr>
        <w:tc>
          <w:tcPr>
            <w:tcW w:w="709" w:type="dxa"/>
          </w:tcPr>
          <w:p w14:paraId="0C2743F2" w14:textId="77777777" w:rsidR="004D6BB8" w:rsidRPr="004D6BB8" w:rsidRDefault="004D6BB8" w:rsidP="004D6BB8">
            <w:pPr>
              <w:rPr>
                <w:sz w:val="20"/>
                <w:szCs w:val="20"/>
              </w:rPr>
            </w:pPr>
            <w:r w:rsidRPr="004D6BB8">
              <w:rPr>
                <w:sz w:val="20"/>
                <w:szCs w:val="20"/>
              </w:rPr>
              <w:t>2</w:t>
            </w:r>
          </w:p>
        </w:tc>
        <w:tc>
          <w:tcPr>
            <w:tcW w:w="3006" w:type="dxa"/>
          </w:tcPr>
          <w:p w14:paraId="5966579B" w14:textId="75A3DF27" w:rsidR="004D6BB8" w:rsidRPr="004D6BB8" w:rsidRDefault="004D6BB8" w:rsidP="004D6BB8">
            <w:pPr>
              <w:rPr>
                <w:rFonts w:asciiTheme="majorBidi" w:hAnsiTheme="majorBidi" w:cstheme="majorBidi"/>
                <w:sz w:val="20"/>
                <w:szCs w:val="20"/>
              </w:rPr>
            </w:pPr>
            <w:r w:rsidRPr="004D6BB8">
              <w:rPr>
                <w:rFonts w:asciiTheme="majorBidi" w:hAnsiTheme="majorBidi" w:cstheme="majorBidi"/>
                <w:sz w:val="20"/>
                <w:szCs w:val="20"/>
              </w:rPr>
              <w:t>Классификация рисков. Риски, присущие международным валютно-кредитным и финансовым операциям</w:t>
            </w:r>
          </w:p>
        </w:tc>
        <w:tc>
          <w:tcPr>
            <w:tcW w:w="992" w:type="dxa"/>
            <w:vAlign w:val="center"/>
          </w:tcPr>
          <w:p w14:paraId="463BB418" w14:textId="7953EEA9" w:rsidR="004D6BB8" w:rsidRPr="004D6BB8" w:rsidRDefault="004D6BB8" w:rsidP="004D6BB8">
            <w:pPr>
              <w:pStyle w:val="3"/>
              <w:jc w:val="center"/>
              <w:rPr>
                <w:rFonts w:asciiTheme="majorBidi" w:hAnsiTheme="majorBidi" w:cstheme="majorBidi"/>
                <w:color w:val="auto"/>
                <w:sz w:val="20"/>
              </w:rPr>
            </w:pPr>
            <w:r w:rsidRPr="004D6BB8">
              <w:rPr>
                <w:rFonts w:asciiTheme="majorBidi" w:hAnsiTheme="majorBidi" w:cstheme="majorBidi"/>
                <w:sz w:val="20"/>
              </w:rPr>
              <w:t>20</w:t>
            </w:r>
          </w:p>
        </w:tc>
        <w:tc>
          <w:tcPr>
            <w:tcW w:w="850" w:type="dxa"/>
            <w:vAlign w:val="center"/>
          </w:tcPr>
          <w:p w14:paraId="7B78CDF0" w14:textId="0B4F3CB2" w:rsidR="004D6BB8" w:rsidRPr="004D6BB8" w:rsidRDefault="004D6BB8" w:rsidP="004D6BB8">
            <w:pPr>
              <w:jc w:val="center"/>
              <w:rPr>
                <w:rFonts w:asciiTheme="majorBidi" w:hAnsiTheme="majorBidi" w:cstheme="majorBidi"/>
                <w:sz w:val="20"/>
                <w:szCs w:val="20"/>
              </w:rPr>
            </w:pPr>
            <w:r w:rsidRPr="004D6BB8">
              <w:rPr>
                <w:rFonts w:asciiTheme="majorBidi" w:hAnsiTheme="majorBidi" w:cstheme="majorBidi"/>
                <w:sz w:val="20"/>
                <w:szCs w:val="20"/>
              </w:rPr>
              <w:t>8</w:t>
            </w:r>
          </w:p>
        </w:tc>
        <w:tc>
          <w:tcPr>
            <w:tcW w:w="993" w:type="dxa"/>
          </w:tcPr>
          <w:p w14:paraId="64816C7E" w14:textId="1F73F794" w:rsidR="004D6BB8" w:rsidRPr="004D6BB8" w:rsidRDefault="004D6BB8" w:rsidP="004D6BB8">
            <w:pPr>
              <w:jc w:val="center"/>
              <w:rPr>
                <w:rFonts w:asciiTheme="majorBidi" w:hAnsiTheme="majorBidi" w:cstheme="majorBidi"/>
                <w:sz w:val="20"/>
                <w:szCs w:val="20"/>
              </w:rPr>
            </w:pPr>
            <w:r w:rsidRPr="002F51A4">
              <w:rPr>
                <w:rFonts w:asciiTheme="majorBidi" w:hAnsiTheme="majorBidi" w:cstheme="majorBidi"/>
                <w:sz w:val="20"/>
                <w:szCs w:val="20"/>
              </w:rPr>
              <w:t>4</w:t>
            </w:r>
          </w:p>
        </w:tc>
        <w:tc>
          <w:tcPr>
            <w:tcW w:w="1134" w:type="dxa"/>
            <w:gridSpan w:val="2"/>
            <w:vAlign w:val="center"/>
          </w:tcPr>
          <w:p w14:paraId="37C0FCF2" w14:textId="1FD175DE" w:rsidR="004D6BB8" w:rsidRPr="004D6BB8" w:rsidRDefault="004D6BB8" w:rsidP="004D6BB8">
            <w:pPr>
              <w:jc w:val="center"/>
              <w:rPr>
                <w:rFonts w:asciiTheme="majorBidi" w:hAnsiTheme="majorBidi" w:cstheme="majorBidi"/>
                <w:sz w:val="20"/>
                <w:szCs w:val="20"/>
              </w:rPr>
            </w:pPr>
            <w:r w:rsidRPr="004D6BB8">
              <w:rPr>
                <w:rFonts w:asciiTheme="majorBidi" w:hAnsiTheme="majorBidi" w:cstheme="majorBidi"/>
                <w:sz w:val="20"/>
                <w:szCs w:val="20"/>
              </w:rPr>
              <w:t>6</w:t>
            </w:r>
          </w:p>
        </w:tc>
        <w:tc>
          <w:tcPr>
            <w:tcW w:w="1134" w:type="dxa"/>
            <w:vAlign w:val="center"/>
          </w:tcPr>
          <w:p w14:paraId="01B4ACE7" w14:textId="26E8E173" w:rsidR="004D6BB8" w:rsidRPr="004D6BB8" w:rsidRDefault="004D6BB8" w:rsidP="004D6BB8">
            <w:pPr>
              <w:ind w:hanging="70"/>
              <w:jc w:val="center"/>
              <w:rPr>
                <w:rFonts w:asciiTheme="majorBidi" w:hAnsiTheme="majorBidi" w:cstheme="majorBidi"/>
                <w:sz w:val="20"/>
                <w:szCs w:val="20"/>
              </w:rPr>
            </w:pPr>
            <w:r>
              <w:rPr>
                <w:rFonts w:asciiTheme="majorBidi" w:hAnsiTheme="majorBidi" w:cstheme="majorBidi"/>
                <w:sz w:val="20"/>
                <w:szCs w:val="20"/>
              </w:rPr>
              <w:t>12</w:t>
            </w:r>
          </w:p>
        </w:tc>
        <w:tc>
          <w:tcPr>
            <w:tcW w:w="1417" w:type="dxa"/>
          </w:tcPr>
          <w:p w14:paraId="0B59DD5B" w14:textId="77777777" w:rsidR="004D6BB8" w:rsidRPr="004D6BB8" w:rsidRDefault="004D6BB8" w:rsidP="004D6BB8">
            <w:pPr>
              <w:rPr>
                <w:sz w:val="20"/>
                <w:szCs w:val="20"/>
              </w:rPr>
            </w:pPr>
            <w:r w:rsidRPr="004D6BB8">
              <w:rPr>
                <w:sz w:val="20"/>
                <w:szCs w:val="20"/>
              </w:rPr>
              <w:t>Бизнес – кейс</w:t>
            </w:r>
          </w:p>
          <w:p w14:paraId="118DB1D3" w14:textId="77777777" w:rsidR="004D6BB8" w:rsidRPr="004D6BB8" w:rsidRDefault="004D6BB8" w:rsidP="004D6BB8">
            <w:pPr>
              <w:rPr>
                <w:sz w:val="20"/>
                <w:szCs w:val="20"/>
              </w:rPr>
            </w:pPr>
            <w:r w:rsidRPr="004D6BB8">
              <w:rPr>
                <w:sz w:val="20"/>
                <w:szCs w:val="20"/>
              </w:rPr>
              <w:t>Дискуссия</w:t>
            </w:r>
          </w:p>
        </w:tc>
      </w:tr>
      <w:tr w:rsidR="004D6BB8" w:rsidRPr="004D6BB8" w14:paraId="661357CD" w14:textId="77777777" w:rsidTr="00690B6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Pr>
          <w:p w14:paraId="7F94FE15" w14:textId="77777777" w:rsidR="004D6BB8" w:rsidRPr="004D6BB8" w:rsidRDefault="004D6BB8" w:rsidP="004D6BB8">
            <w:pPr>
              <w:rPr>
                <w:sz w:val="20"/>
                <w:szCs w:val="20"/>
              </w:rPr>
            </w:pPr>
            <w:r w:rsidRPr="004D6BB8">
              <w:rPr>
                <w:sz w:val="20"/>
                <w:szCs w:val="20"/>
              </w:rPr>
              <w:t>3</w:t>
            </w:r>
          </w:p>
        </w:tc>
        <w:tc>
          <w:tcPr>
            <w:tcW w:w="3006" w:type="dxa"/>
          </w:tcPr>
          <w:p w14:paraId="11E45DEF" w14:textId="6C08A84F" w:rsidR="004D6BB8" w:rsidRPr="004D6BB8" w:rsidRDefault="004D6BB8" w:rsidP="004D6BB8">
            <w:pPr>
              <w:spacing w:before="120" w:after="120"/>
              <w:rPr>
                <w:rFonts w:asciiTheme="majorBidi" w:hAnsiTheme="majorBidi" w:cstheme="majorBidi"/>
                <w:sz w:val="20"/>
                <w:szCs w:val="20"/>
              </w:rPr>
            </w:pPr>
            <w:r w:rsidRPr="004D6BB8">
              <w:rPr>
                <w:rFonts w:asciiTheme="majorBidi" w:hAnsiTheme="majorBidi" w:cstheme="majorBidi"/>
                <w:sz w:val="20"/>
                <w:szCs w:val="20"/>
              </w:rPr>
              <w:t>Измерение рисков</w:t>
            </w:r>
          </w:p>
        </w:tc>
        <w:tc>
          <w:tcPr>
            <w:tcW w:w="992" w:type="dxa"/>
            <w:vAlign w:val="center"/>
          </w:tcPr>
          <w:p w14:paraId="00F46415" w14:textId="30102D1B" w:rsidR="004D6BB8" w:rsidRPr="004D6BB8" w:rsidRDefault="004D6BB8" w:rsidP="004D6BB8">
            <w:pPr>
              <w:pStyle w:val="3"/>
              <w:jc w:val="center"/>
              <w:rPr>
                <w:rFonts w:asciiTheme="majorBidi" w:hAnsiTheme="majorBidi" w:cstheme="majorBidi"/>
                <w:color w:val="auto"/>
                <w:sz w:val="20"/>
              </w:rPr>
            </w:pPr>
            <w:r w:rsidRPr="004D6BB8">
              <w:rPr>
                <w:rFonts w:asciiTheme="majorBidi" w:hAnsiTheme="majorBidi" w:cstheme="majorBidi"/>
                <w:sz w:val="20"/>
              </w:rPr>
              <w:t>15</w:t>
            </w:r>
          </w:p>
        </w:tc>
        <w:tc>
          <w:tcPr>
            <w:tcW w:w="850" w:type="dxa"/>
            <w:vAlign w:val="center"/>
          </w:tcPr>
          <w:p w14:paraId="3AB02D55" w14:textId="035266CC" w:rsidR="004D6BB8" w:rsidRPr="004D6BB8" w:rsidRDefault="004D6BB8" w:rsidP="004D6BB8">
            <w:pPr>
              <w:spacing w:before="120" w:after="120"/>
              <w:jc w:val="center"/>
              <w:rPr>
                <w:rFonts w:asciiTheme="majorBidi" w:hAnsiTheme="majorBidi" w:cstheme="majorBidi"/>
                <w:sz w:val="20"/>
                <w:szCs w:val="20"/>
              </w:rPr>
            </w:pPr>
            <w:r w:rsidRPr="004D6BB8">
              <w:rPr>
                <w:rFonts w:asciiTheme="majorBidi" w:hAnsiTheme="majorBidi" w:cstheme="majorBidi"/>
                <w:color w:val="000000"/>
                <w:sz w:val="20"/>
                <w:szCs w:val="20"/>
              </w:rPr>
              <w:t>7</w:t>
            </w:r>
          </w:p>
        </w:tc>
        <w:tc>
          <w:tcPr>
            <w:tcW w:w="993" w:type="dxa"/>
          </w:tcPr>
          <w:p w14:paraId="13C7D619" w14:textId="3FE2A1EA" w:rsidR="004D6BB8" w:rsidRPr="004D6BB8" w:rsidRDefault="004D6BB8" w:rsidP="004D6BB8">
            <w:pPr>
              <w:spacing w:before="120" w:after="120"/>
              <w:jc w:val="center"/>
              <w:rPr>
                <w:rFonts w:asciiTheme="majorBidi" w:hAnsiTheme="majorBidi" w:cstheme="majorBidi"/>
                <w:sz w:val="20"/>
                <w:szCs w:val="20"/>
              </w:rPr>
            </w:pPr>
            <w:r w:rsidRPr="002F51A4">
              <w:rPr>
                <w:rFonts w:asciiTheme="majorBidi" w:hAnsiTheme="majorBidi" w:cstheme="majorBidi"/>
                <w:sz w:val="20"/>
                <w:szCs w:val="20"/>
              </w:rPr>
              <w:t>4</w:t>
            </w:r>
          </w:p>
        </w:tc>
        <w:tc>
          <w:tcPr>
            <w:tcW w:w="1134" w:type="dxa"/>
            <w:gridSpan w:val="2"/>
            <w:vAlign w:val="center"/>
          </w:tcPr>
          <w:p w14:paraId="1BB8F1F4" w14:textId="386C9AED" w:rsidR="004D6BB8" w:rsidRPr="004D6BB8" w:rsidRDefault="004D6BB8" w:rsidP="004D6BB8">
            <w:pPr>
              <w:spacing w:before="120" w:after="120"/>
              <w:jc w:val="center"/>
              <w:rPr>
                <w:rFonts w:asciiTheme="majorBidi" w:hAnsiTheme="majorBidi" w:cstheme="majorBidi"/>
                <w:sz w:val="20"/>
                <w:szCs w:val="20"/>
              </w:rPr>
            </w:pPr>
            <w:r w:rsidRPr="004D6BB8">
              <w:rPr>
                <w:rFonts w:asciiTheme="majorBidi" w:hAnsiTheme="majorBidi" w:cstheme="majorBidi"/>
                <w:color w:val="000000"/>
                <w:sz w:val="20"/>
                <w:szCs w:val="20"/>
              </w:rPr>
              <w:t>6</w:t>
            </w:r>
          </w:p>
        </w:tc>
        <w:tc>
          <w:tcPr>
            <w:tcW w:w="1134" w:type="dxa"/>
            <w:vAlign w:val="center"/>
          </w:tcPr>
          <w:p w14:paraId="2126CE1F" w14:textId="2F8500C1" w:rsidR="004D6BB8" w:rsidRPr="004D6BB8" w:rsidRDefault="004D6BB8" w:rsidP="004D6BB8">
            <w:pPr>
              <w:spacing w:before="120" w:after="120"/>
              <w:ind w:hanging="70"/>
              <w:jc w:val="center"/>
              <w:rPr>
                <w:rFonts w:asciiTheme="majorBidi" w:hAnsiTheme="majorBidi" w:cstheme="majorBidi"/>
                <w:sz w:val="20"/>
                <w:szCs w:val="20"/>
              </w:rPr>
            </w:pPr>
            <w:r>
              <w:rPr>
                <w:rFonts w:asciiTheme="majorBidi" w:hAnsiTheme="majorBidi" w:cstheme="majorBidi"/>
                <w:sz w:val="20"/>
                <w:szCs w:val="20"/>
              </w:rPr>
              <w:t>1</w:t>
            </w:r>
            <w:r w:rsidR="007B0394">
              <w:rPr>
                <w:rFonts w:asciiTheme="majorBidi" w:hAnsiTheme="majorBidi" w:cstheme="majorBidi"/>
                <w:sz w:val="20"/>
                <w:szCs w:val="20"/>
              </w:rPr>
              <w:t>2</w:t>
            </w:r>
          </w:p>
        </w:tc>
        <w:tc>
          <w:tcPr>
            <w:tcW w:w="1417" w:type="dxa"/>
          </w:tcPr>
          <w:p w14:paraId="68BE42BE" w14:textId="77777777" w:rsidR="004D6BB8" w:rsidRPr="004D6BB8" w:rsidRDefault="004D6BB8" w:rsidP="004D6BB8">
            <w:pPr>
              <w:rPr>
                <w:sz w:val="20"/>
                <w:szCs w:val="20"/>
              </w:rPr>
            </w:pPr>
            <w:r w:rsidRPr="004D6BB8">
              <w:rPr>
                <w:sz w:val="20"/>
                <w:szCs w:val="20"/>
              </w:rPr>
              <w:t>Мозговой штурм</w:t>
            </w:r>
          </w:p>
        </w:tc>
      </w:tr>
      <w:tr w:rsidR="004D6BB8" w:rsidRPr="004D6BB8" w14:paraId="7EA5E239" w14:textId="77777777" w:rsidTr="00690B6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522"/>
        </w:trPr>
        <w:tc>
          <w:tcPr>
            <w:tcW w:w="709" w:type="dxa"/>
          </w:tcPr>
          <w:p w14:paraId="0F1C3914" w14:textId="77777777" w:rsidR="004D6BB8" w:rsidRPr="004D6BB8" w:rsidRDefault="004D6BB8" w:rsidP="004D6BB8">
            <w:pPr>
              <w:rPr>
                <w:sz w:val="20"/>
                <w:szCs w:val="20"/>
              </w:rPr>
            </w:pPr>
            <w:r w:rsidRPr="004D6BB8">
              <w:rPr>
                <w:sz w:val="20"/>
                <w:szCs w:val="20"/>
              </w:rPr>
              <w:t>4</w:t>
            </w:r>
          </w:p>
        </w:tc>
        <w:tc>
          <w:tcPr>
            <w:tcW w:w="3006" w:type="dxa"/>
          </w:tcPr>
          <w:p w14:paraId="48C6736E" w14:textId="7ED1167B" w:rsidR="004D6BB8" w:rsidRPr="004D6BB8" w:rsidRDefault="004D6BB8" w:rsidP="004D6BB8">
            <w:pPr>
              <w:rPr>
                <w:rFonts w:asciiTheme="majorBidi" w:hAnsiTheme="majorBidi" w:cstheme="majorBidi"/>
                <w:sz w:val="20"/>
                <w:szCs w:val="20"/>
              </w:rPr>
            </w:pPr>
            <w:r w:rsidRPr="004D6BB8">
              <w:rPr>
                <w:rFonts w:asciiTheme="majorBidi" w:hAnsiTheme="majorBidi" w:cstheme="majorBidi"/>
                <w:sz w:val="20"/>
                <w:szCs w:val="20"/>
              </w:rPr>
              <w:t>Подходы к управлению финансовыми рисками</w:t>
            </w:r>
          </w:p>
        </w:tc>
        <w:tc>
          <w:tcPr>
            <w:tcW w:w="992" w:type="dxa"/>
            <w:vAlign w:val="center"/>
          </w:tcPr>
          <w:p w14:paraId="00472186" w14:textId="40E66C23" w:rsidR="004D6BB8" w:rsidRPr="004D6BB8" w:rsidRDefault="004D6BB8" w:rsidP="004D6BB8">
            <w:pPr>
              <w:pStyle w:val="3"/>
              <w:jc w:val="center"/>
              <w:rPr>
                <w:rFonts w:asciiTheme="majorBidi" w:hAnsiTheme="majorBidi" w:cstheme="majorBidi"/>
                <w:color w:val="auto"/>
                <w:sz w:val="20"/>
              </w:rPr>
            </w:pPr>
            <w:r w:rsidRPr="004D6BB8">
              <w:rPr>
                <w:rFonts w:asciiTheme="majorBidi" w:hAnsiTheme="majorBidi" w:cstheme="majorBidi"/>
                <w:sz w:val="20"/>
              </w:rPr>
              <w:t>11</w:t>
            </w:r>
          </w:p>
        </w:tc>
        <w:tc>
          <w:tcPr>
            <w:tcW w:w="850" w:type="dxa"/>
            <w:vAlign w:val="center"/>
          </w:tcPr>
          <w:p w14:paraId="43DDCDFF" w14:textId="2D8198E1" w:rsidR="004D6BB8" w:rsidRPr="004D6BB8" w:rsidRDefault="004D6BB8" w:rsidP="004D6BB8">
            <w:pPr>
              <w:spacing w:before="120" w:after="120"/>
              <w:contextualSpacing/>
              <w:jc w:val="center"/>
              <w:rPr>
                <w:rFonts w:asciiTheme="majorBidi" w:hAnsiTheme="majorBidi" w:cstheme="majorBidi"/>
                <w:sz w:val="20"/>
                <w:szCs w:val="20"/>
              </w:rPr>
            </w:pPr>
            <w:r w:rsidRPr="004D6BB8">
              <w:rPr>
                <w:rFonts w:asciiTheme="majorBidi" w:hAnsiTheme="majorBidi" w:cstheme="majorBidi"/>
                <w:color w:val="000000"/>
                <w:sz w:val="20"/>
                <w:szCs w:val="20"/>
              </w:rPr>
              <w:t>3</w:t>
            </w:r>
          </w:p>
        </w:tc>
        <w:tc>
          <w:tcPr>
            <w:tcW w:w="993" w:type="dxa"/>
          </w:tcPr>
          <w:p w14:paraId="2F3491F2" w14:textId="323874D5" w:rsidR="004D6BB8" w:rsidRPr="004D6BB8" w:rsidRDefault="004D6BB8" w:rsidP="004D6BB8">
            <w:pPr>
              <w:spacing w:before="120" w:after="120"/>
              <w:contextualSpacing/>
              <w:jc w:val="center"/>
              <w:rPr>
                <w:rFonts w:asciiTheme="majorBidi" w:hAnsiTheme="majorBidi" w:cstheme="majorBidi"/>
                <w:sz w:val="20"/>
                <w:szCs w:val="20"/>
              </w:rPr>
            </w:pPr>
            <w:r w:rsidRPr="002F51A4">
              <w:rPr>
                <w:rFonts w:asciiTheme="majorBidi" w:hAnsiTheme="majorBidi" w:cstheme="majorBidi"/>
                <w:sz w:val="20"/>
                <w:szCs w:val="20"/>
              </w:rPr>
              <w:t>4</w:t>
            </w:r>
          </w:p>
        </w:tc>
        <w:tc>
          <w:tcPr>
            <w:tcW w:w="1134" w:type="dxa"/>
            <w:gridSpan w:val="2"/>
            <w:vAlign w:val="center"/>
          </w:tcPr>
          <w:p w14:paraId="52D6347A" w14:textId="22720AB2" w:rsidR="004D6BB8" w:rsidRPr="004D6BB8" w:rsidRDefault="004D6BB8" w:rsidP="004D6BB8">
            <w:pPr>
              <w:spacing w:before="120" w:after="120"/>
              <w:contextualSpacing/>
              <w:jc w:val="center"/>
              <w:rPr>
                <w:rFonts w:asciiTheme="majorBidi" w:hAnsiTheme="majorBidi" w:cstheme="majorBidi"/>
                <w:sz w:val="20"/>
                <w:szCs w:val="20"/>
              </w:rPr>
            </w:pPr>
            <w:r>
              <w:rPr>
                <w:rFonts w:asciiTheme="majorBidi" w:hAnsiTheme="majorBidi" w:cstheme="majorBidi"/>
                <w:color w:val="000000"/>
                <w:sz w:val="20"/>
                <w:szCs w:val="20"/>
              </w:rPr>
              <w:t>6</w:t>
            </w:r>
          </w:p>
        </w:tc>
        <w:tc>
          <w:tcPr>
            <w:tcW w:w="1134" w:type="dxa"/>
            <w:vAlign w:val="center"/>
          </w:tcPr>
          <w:p w14:paraId="7EA80CE6" w14:textId="4A4F7A76" w:rsidR="004D6BB8" w:rsidRPr="004D6BB8" w:rsidRDefault="004D6BB8" w:rsidP="004D6BB8">
            <w:pPr>
              <w:ind w:hanging="70"/>
              <w:jc w:val="center"/>
              <w:rPr>
                <w:rFonts w:asciiTheme="majorBidi" w:hAnsiTheme="majorBidi" w:cstheme="majorBidi"/>
                <w:sz w:val="20"/>
                <w:szCs w:val="20"/>
              </w:rPr>
            </w:pPr>
            <w:r>
              <w:rPr>
                <w:rFonts w:asciiTheme="majorBidi" w:hAnsiTheme="majorBidi" w:cstheme="majorBidi"/>
                <w:sz w:val="20"/>
                <w:szCs w:val="20"/>
              </w:rPr>
              <w:t>14</w:t>
            </w:r>
          </w:p>
        </w:tc>
        <w:tc>
          <w:tcPr>
            <w:tcW w:w="1417" w:type="dxa"/>
          </w:tcPr>
          <w:p w14:paraId="1003D8EE" w14:textId="77777777" w:rsidR="004D6BB8" w:rsidRPr="004D6BB8" w:rsidRDefault="004D6BB8" w:rsidP="004D6BB8">
            <w:pPr>
              <w:rPr>
                <w:sz w:val="20"/>
                <w:szCs w:val="20"/>
              </w:rPr>
            </w:pPr>
            <w:r w:rsidRPr="004D6BB8">
              <w:rPr>
                <w:sz w:val="20"/>
                <w:szCs w:val="20"/>
              </w:rPr>
              <w:t>Дискуссия</w:t>
            </w:r>
          </w:p>
        </w:tc>
      </w:tr>
      <w:tr w:rsidR="007B0394" w:rsidRPr="004D6BB8" w14:paraId="1CDC8AC1" w14:textId="77777777" w:rsidTr="002E744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Pr>
          <w:p w14:paraId="3CE494A7" w14:textId="77777777" w:rsidR="007B0394" w:rsidRPr="004D6BB8" w:rsidRDefault="007B0394" w:rsidP="007B0394">
            <w:pPr>
              <w:rPr>
                <w:sz w:val="20"/>
                <w:szCs w:val="20"/>
              </w:rPr>
            </w:pPr>
            <w:r w:rsidRPr="004D6BB8">
              <w:rPr>
                <w:sz w:val="20"/>
                <w:szCs w:val="20"/>
              </w:rPr>
              <w:t>5</w:t>
            </w:r>
          </w:p>
        </w:tc>
        <w:tc>
          <w:tcPr>
            <w:tcW w:w="3006" w:type="dxa"/>
          </w:tcPr>
          <w:p w14:paraId="28278C88" w14:textId="55C80F4A" w:rsidR="007B0394" w:rsidRPr="004D6BB8" w:rsidRDefault="007B0394" w:rsidP="007B0394">
            <w:pPr>
              <w:pStyle w:val="3"/>
              <w:rPr>
                <w:rFonts w:asciiTheme="majorBidi" w:hAnsiTheme="majorBidi" w:cstheme="majorBidi"/>
                <w:color w:val="auto"/>
                <w:sz w:val="20"/>
              </w:rPr>
            </w:pPr>
            <w:r w:rsidRPr="004D6BB8">
              <w:rPr>
                <w:rFonts w:asciiTheme="majorBidi" w:hAnsiTheme="majorBidi" w:cstheme="majorBidi"/>
                <w:sz w:val="20"/>
              </w:rPr>
              <w:t>Управление рыночными рисками как видом финансового риска</w:t>
            </w:r>
          </w:p>
        </w:tc>
        <w:tc>
          <w:tcPr>
            <w:tcW w:w="992" w:type="dxa"/>
            <w:vAlign w:val="center"/>
          </w:tcPr>
          <w:p w14:paraId="10470A49" w14:textId="20691557" w:rsidR="007B0394" w:rsidRPr="004D6BB8" w:rsidRDefault="007B0394" w:rsidP="007B0394">
            <w:pPr>
              <w:pStyle w:val="3"/>
              <w:jc w:val="center"/>
              <w:rPr>
                <w:rFonts w:asciiTheme="majorBidi" w:hAnsiTheme="majorBidi" w:cstheme="majorBidi"/>
                <w:color w:val="auto"/>
                <w:sz w:val="20"/>
              </w:rPr>
            </w:pPr>
            <w:r w:rsidRPr="004D6BB8">
              <w:rPr>
                <w:rFonts w:asciiTheme="majorBidi" w:hAnsiTheme="majorBidi" w:cstheme="majorBidi"/>
                <w:sz w:val="20"/>
              </w:rPr>
              <w:t>13</w:t>
            </w:r>
          </w:p>
        </w:tc>
        <w:tc>
          <w:tcPr>
            <w:tcW w:w="850" w:type="dxa"/>
            <w:vAlign w:val="center"/>
          </w:tcPr>
          <w:p w14:paraId="106253EF" w14:textId="7CB8BF9F" w:rsidR="007B0394" w:rsidRPr="004D6BB8" w:rsidRDefault="007B0394" w:rsidP="007B0394">
            <w:pPr>
              <w:jc w:val="center"/>
              <w:rPr>
                <w:rFonts w:asciiTheme="majorBidi" w:hAnsiTheme="majorBidi" w:cstheme="majorBidi"/>
                <w:sz w:val="20"/>
                <w:szCs w:val="20"/>
              </w:rPr>
            </w:pPr>
            <w:r w:rsidRPr="004D6BB8">
              <w:rPr>
                <w:rFonts w:asciiTheme="majorBidi" w:hAnsiTheme="majorBidi" w:cstheme="majorBidi"/>
                <w:color w:val="000000"/>
                <w:sz w:val="20"/>
                <w:szCs w:val="20"/>
              </w:rPr>
              <w:t>5</w:t>
            </w:r>
          </w:p>
        </w:tc>
        <w:tc>
          <w:tcPr>
            <w:tcW w:w="993" w:type="dxa"/>
            <w:vAlign w:val="center"/>
          </w:tcPr>
          <w:p w14:paraId="273AC141" w14:textId="44747EB6" w:rsidR="007B0394" w:rsidRPr="004D6BB8" w:rsidRDefault="007B0394" w:rsidP="007B0394">
            <w:pPr>
              <w:jc w:val="center"/>
              <w:rPr>
                <w:rFonts w:asciiTheme="majorBidi" w:hAnsiTheme="majorBidi" w:cstheme="majorBidi"/>
                <w:sz w:val="20"/>
                <w:szCs w:val="20"/>
              </w:rPr>
            </w:pPr>
            <w:r>
              <w:rPr>
                <w:rFonts w:asciiTheme="majorBidi" w:hAnsiTheme="majorBidi" w:cstheme="majorBidi"/>
                <w:sz w:val="20"/>
                <w:szCs w:val="20"/>
              </w:rPr>
              <w:t>2</w:t>
            </w:r>
          </w:p>
        </w:tc>
        <w:tc>
          <w:tcPr>
            <w:tcW w:w="1134" w:type="dxa"/>
            <w:gridSpan w:val="2"/>
            <w:vAlign w:val="center"/>
          </w:tcPr>
          <w:p w14:paraId="7967174B" w14:textId="0402CDB5" w:rsidR="007B0394" w:rsidRPr="004D6BB8" w:rsidRDefault="007B0394" w:rsidP="007B0394">
            <w:pPr>
              <w:jc w:val="center"/>
              <w:rPr>
                <w:rFonts w:asciiTheme="majorBidi" w:hAnsiTheme="majorBidi" w:cstheme="majorBidi"/>
                <w:sz w:val="20"/>
                <w:szCs w:val="20"/>
              </w:rPr>
            </w:pPr>
            <w:r>
              <w:rPr>
                <w:rFonts w:asciiTheme="majorBidi" w:hAnsiTheme="majorBidi" w:cstheme="majorBidi"/>
                <w:sz w:val="20"/>
                <w:szCs w:val="20"/>
              </w:rPr>
              <w:t>6</w:t>
            </w:r>
          </w:p>
        </w:tc>
        <w:tc>
          <w:tcPr>
            <w:tcW w:w="1134" w:type="dxa"/>
            <w:vAlign w:val="center"/>
          </w:tcPr>
          <w:p w14:paraId="02F58785" w14:textId="5EF5203D" w:rsidR="007B0394" w:rsidRPr="004D6BB8" w:rsidRDefault="007B0394" w:rsidP="007B0394">
            <w:pPr>
              <w:ind w:right="146" w:hanging="70"/>
              <w:jc w:val="center"/>
              <w:rPr>
                <w:rFonts w:asciiTheme="majorBidi" w:hAnsiTheme="majorBidi" w:cstheme="majorBidi"/>
                <w:sz w:val="20"/>
                <w:szCs w:val="20"/>
              </w:rPr>
            </w:pPr>
            <w:r>
              <w:rPr>
                <w:rFonts w:asciiTheme="majorBidi" w:hAnsiTheme="majorBidi" w:cstheme="majorBidi"/>
                <w:sz w:val="20"/>
                <w:szCs w:val="20"/>
              </w:rPr>
              <w:t>12</w:t>
            </w:r>
          </w:p>
        </w:tc>
        <w:tc>
          <w:tcPr>
            <w:tcW w:w="1417" w:type="dxa"/>
          </w:tcPr>
          <w:p w14:paraId="205CA2C1" w14:textId="77777777" w:rsidR="007B0394" w:rsidRPr="004D6BB8" w:rsidRDefault="007B0394" w:rsidP="007B0394">
            <w:pPr>
              <w:rPr>
                <w:sz w:val="20"/>
                <w:szCs w:val="20"/>
              </w:rPr>
            </w:pPr>
            <w:r w:rsidRPr="004D6BB8">
              <w:rPr>
                <w:sz w:val="20"/>
                <w:szCs w:val="20"/>
              </w:rPr>
              <w:t>Бизнес – кейс</w:t>
            </w:r>
          </w:p>
        </w:tc>
      </w:tr>
      <w:tr w:rsidR="007B0394" w:rsidRPr="004D6BB8" w14:paraId="099CD56C" w14:textId="77777777" w:rsidTr="002E744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1005"/>
        </w:trPr>
        <w:tc>
          <w:tcPr>
            <w:tcW w:w="709" w:type="dxa"/>
          </w:tcPr>
          <w:p w14:paraId="53C3C0EA" w14:textId="77777777" w:rsidR="007B0394" w:rsidRPr="004D6BB8" w:rsidRDefault="007B0394" w:rsidP="007B0394">
            <w:pPr>
              <w:rPr>
                <w:sz w:val="20"/>
                <w:szCs w:val="20"/>
              </w:rPr>
            </w:pPr>
            <w:r w:rsidRPr="004D6BB8">
              <w:rPr>
                <w:sz w:val="20"/>
                <w:szCs w:val="20"/>
              </w:rPr>
              <w:t>6</w:t>
            </w:r>
          </w:p>
        </w:tc>
        <w:tc>
          <w:tcPr>
            <w:tcW w:w="3006" w:type="dxa"/>
          </w:tcPr>
          <w:p w14:paraId="17CCB0B2" w14:textId="704D6CBC" w:rsidR="007B0394" w:rsidRPr="004D6BB8" w:rsidRDefault="007B0394" w:rsidP="007B0394">
            <w:pPr>
              <w:pStyle w:val="3"/>
              <w:rPr>
                <w:rFonts w:asciiTheme="majorBidi" w:hAnsiTheme="majorBidi" w:cstheme="majorBidi"/>
                <w:color w:val="auto"/>
                <w:sz w:val="20"/>
              </w:rPr>
            </w:pPr>
            <w:r w:rsidRPr="004D6BB8">
              <w:rPr>
                <w:rFonts w:asciiTheme="majorBidi" w:hAnsiTheme="majorBidi" w:cstheme="majorBidi"/>
                <w:sz w:val="20"/>
              </w:rPr>
              <w:t>Управление кредитным риском как видом финансового рынка</w:t>
            </w:r>
          </w:p>
        </w:tc>
        <w:tc>
          <w:tcPr>
            <w:tcW w:w="992" w:type="dxa"/>
            <w:vAlign w:val="center"/>
          </w:tcPr>
          <w:p w14:paraId="22A34E6B" w14:textId="4E60EE85" w:rsidR="007B0394" w:rsidRPr="004D6BB8" w:rsidRDefault="007B0394" w:rsidP="007B0394">
            <w:pPr>
              <w:pStyle w:val="3"/>
              <w:jc w:val="center"/>
              <w:rPr>
                <w:rFonts w:asciiTheme="majorBidi" w:hAnsiTheme="majorBidi" w:cstheme="majorBidi"/>
                <w:color w:val="auto"/>
                <w:sz w:val="20"/>
              </w:rPr>
            </w:pPr>
            <w:r w:rsidRPr="004D6BB8">
              <w:rPr>
                <w:rFonts w:asciiTheme="majorBidi" w:hAnsiTheme="majorBidi" w:cstheme="majorBidi"/>
                <w:sz w:val="20"/>
              </w:rPr>
              <w:t>13</w:t>
            </w:r>
          </w:p>
        </w:tc>
        <w:tc>
          <w:tcPr>
            <w:tcW w:w="850" w:type="dxa"/>
            <w:vAlign w:val="center"/>
          </w:tcPr>
          <w:p w14:paraId="6E0429B9" w14:textId="14F01ED3" w:rsidR="007B0394" w:rsidRPr="004D6BB8" w:rsidRDefault="007B0394" w:rsidP="007B0394">
            <w:pPr>
              <w:jc w:val="center"/>
              <w:rPr>
                <w:rFonts w:asciiTheme="majorBidi" w:hAnsiTheme="majorBidi" w:cstheme="majorBidi"/>
                <w:sz w:val="20"/>
                <w:szCs w:val="20"/>
              </w:rPr>
            </w:pPr>
            <w:r w:rsidRPr="004D6BB8">
              <w:rPr>
                <w:rFonts w:asciiTheme="majorBidi" w:hAnsiTheme="majorBidi" w:cstheme="majorBidi"/>
                <w:sz w:val="20"/>
                <w:szCs w:val="20"/>
              </w:rPr>
              <w:t>5</w:t>
            </w:r>
          </w:p>
        </w:tc>
        <w:tc>
          <w:tcPr>
            <w:tcW w:w="993" w:type="dxa"/>
            <w:vAlign w:val="center"/>
          </w:tcPr>
          <w:p w14:paraId="30C189A8" w14:textId="2DC511BB" w:rsidR="007B0394" w:rsidRPr="004D6BB8" w:rsidRDefault="007B0394" w:rsidP="007B0394">
            <w:pPr>
              <w:jc w:val="center"/>
              <w:rPr>
                <w:rFonts w:asciiTheme="majorBidi" w:hAnsiTheme="majorBidi" w:cstheme="majorBidi"/>
                <w:sz w:val="20"/>
                <w:szCs w:val="20"/>
              </w:rPr>
            </w:pPr>
            <w:r>
              <w:rPr>
                <w:rFonts w:asciiTheme="majorBidi" w:hAnsiTheme="majorBidi" w:cstheme="majorBidi"/>
                <w:sz w:val="20"/>
                <w:szCs w:val="20"/>
              </w:rPr>
              <w:t>2</w:t>
            </w:r>
          </w:p>
        </w:tc>
        <w:tc>
          <w:tcPr>
            <w:tcW w:w="1134" w:type="dxa"/>
            <w:gridSpan w:val="2"/>
            <w:vAlign w:val="center"/>
          </w:tcPr>
          <w:p w14:paraId="7AF99E57" w14:textId="687058ED" w:rsidR="007B0394" w:rsidRPr="004D6BB8" w:rsidRDefault="007B0394" w:rsidP="007B0394">
            <w:pPr>
              <w:jc w:val="center"/>
              <w:rPr>
                <w:rFonts w:asciiTheme="majorBidi" w:hAnsiTheme="majorBidi" w:cstheme="majorBidi"/>
                <w:sz w:val="20"/>
                <w:szCs w:val="20"/>
              </w:rPr>
            </w:pPr>
            <w:r>
              <w:rPr>
                <w:rFonts w:asciiTheme="majorBidi" w:hAnsiTheme="majorBidi" w:cstheme="majorBidi"/>
                <w:sz w:val="20"/>
                <w:szCs w:val="20"/>
              </w:rPr>
              <w:t>8</w:t>
            </w:r>
          </w:p>
        </w:tc>
        <w:tc>
          <w:tcPr>
            <w:tcW w:w="1134" w:type="dxa"/>
            <w:vAlign w:val="center"/>
          </w:tcPr>
          <w:p w14:paraId="553C6744" w14:textId="7CE2B17A" w:rsidR="007B0394" w:rsidRPr="004D6BB8" w:rsidRDefault="007B0394" w:rsidP="007B0394">
            <w:pPr>
              <w:ind w:right="146" w:hanging="70"/>
              <w:jc w:val="center"/>
              <w:rPr>
                <w:rFonts w:asciiTheme="majorBidi" w:hAnsiTheme="majorBidi" w:cstheme="majorBidi"/>
                <w:sz w:val="20"/>
                <w:szCs w:val="20"/>
              </w:rPr>
            </w:pPr>
            <w:r>
              <w:rPr>
                <w:rFonts w:asciiTheme="majorBidi" w:hAnsiTheme="majorBidi" w:cstheme="majorBidi"/>
                <w:sz w:val="20"/>
                <w:szCs w:val="20"/>
              </w:rPr>
              <w:t>12</w:t>
            </w:r>
          </w:p>
        </w:tc>
        <w:tc>
          <w:tcPr>
            <w:tcW w:w="1417" w:type="dxa"/>
          </w:tcPr>
          <w:p w14:paraId="095278B1" w14:textId="77777777" w:rsidR="007B0394" w:rsidRPr="004D6BB8" w:rsidRDefault="007B0394" w:rsidP="007B0394">
            <w:pPr>
              <w:rPr>
                <w:sz w:val="20"/>
                <w:szCs w:val="20"/>
              </w:rPr>
            </w:pPr>
            <w:r w:rsidRPr="004D6BB8">
              <w:rPr>
                <w:sz w:val="20"/>
                <w:szCs w:val="20"/>
              </w:rPr>
              <w:t>Бизнес – кейс</w:t>
            </w:r>
          </w:p>
          <w:p w14:paraId="3BECE1BD" w14:textId="77777777" w:rsidR="007B0394" w:rsidRPr="004D6BB8" w:rsidRDefault="007B0394" w:rsidP="007B0394">
            <w:pPr>
              <w:rPr>
                <w:sz w:val="20"/>
                <w:szCs w:val="20"/>
              </w:rPr>
            </w:pPr>
            <w:r w:rsidRPr="004D6BB8">
              <w:rPr>
                <w:sz w:val="20"/>
                <w:szCs w:val="20"/>
              </w:rPr>
              <w:t>Дискуссия</w:t>
            </w:r>
          </w:p>
        </w:tc>
      </w:tr>
      <w:tr w:rsidR="007B0394" w:rsidRPr="004D6BB8" w14:paraId="37E3E677" w14:textId="77777777" w:rsidTr="002E744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1005"/>
        </w:trPr>
        <w:tc>
          <w:tcPr>
            <w:tcW w:w="709" w:type="dxa"/>
          </w:tcPr>
          <w:p w14:paraId="3B442BC4" w14:textId="027AB680" w:rsidR="007B0394" w:rsidRPr="004D6BB8" w:rsidRDefault="007B0394" w:rsidP="007B0394">
            <w:pPr>
              <w:rPr>
                <w:sz w:val="20"/>
                <w:szCs w:val="20"/>
              </w:rPr>
            </w:pPr>
            <w:r w:rsidRPr="004D6BB8">
              <w:rPr>
                <w:sz w:val="20"/>
                <w:szCs w:val="20"/>
              </w:rPr>
              <w:lastRenderedPageBreak/>
              <w:t>7</w:t>
            </w:r>
          </w:p>
        </w:tc>
        <w:tc>
          <w:tcPr>
            <w:tcW w:w="3006" w:type="dxa"/>
          </w:tcPr>
          <w:p w14:paraId="414FBF2B" w14:textId="6097944C" w:rsidR="007B0394" w:rsidRPr="004D6BB8" w:rsidRDefault="007B0394" w:rsidP="007B0394">
            <w:pPr>
              <w:pStyle w:val="3"/>
              <w:rPr>
                <w:rFonts w:asciiTheme="majorBidi" w:hAnsiTheme="majorBidi" w:cstheme="majorBidi"/>
                <w:sz w:val="20"/>
              </w:rPr>
            </w:pPr>
            <w:r w:rsidRPr="004D6BB8">
              <w:rPr>
                <w:rFonts w:asciiTheme="majorBidi" w:hAnsiTheme="majorBidi" w:cstheme="majorBidi"/>
                <w:sz w:val="20"/>
              </w:rPr>
              <w:t>Операционный риск в международной деятельности</w:t>
            </w:r>
          </w:p>
        </w:tc>
        <w:tc>
          <w:tcPr>
            <w:tcW w:w="992" w:type="dxa"/>
            <w:vAlign w:val="center"/>
          </w:tcPr>
          <w:p w14:paraId="2B659A9B" w14:textId="3A16F2DF" w:rsidR="007B0394" w:rsidRPr="004D6BB8" w:rsidRDefault="007B0394" w:rsidP="007B0394">
            <w:pPr>
              <w:pStyle w:val="3"/>
              <w:jc w:val="center"/>
              <w:rPr>
                <w:rFonts w:asciiTheme="majorBidi" w:hAnsiTheme="majorBidi" w:cstheme="majorBidi"/>
                <w:sz w:val="20"/>
              </w:rPr>
            </w:pPr>
            <w:r w:rsidRPr="004D6BB8">
              <w:rPr>
                <w:rFonts w:asciiTheme="majorBidi" w:hAnsiTheme="majorBidi" w:cstheme="majorBidi"/>
                <w:sz w:val="20"/>
              </w:rPr>
              <w:t>11</w:t>
            </w:r>
          </w:p>
        </w:tc>
        <w:tc>
          <w:tcPr>
            <w:tcW w:w="850" w:type="dxa"/>
            <w:vAlign w:val="center"/>
          </w:tcPr>
          <w:p w14:paraId="73E8F8CF" w14:textId="5A7B1B69" w:rsidR="007B0394" w:rsidRPr="004D6BB8" w:rsidRDefault="007B0394" w:rsidP="007B0394">
            <w:pPr>
              <w:jc w:val="center"/>
              <w:rPr>
                <w:rFonts w:asciiTheme="majorBidi" w:hAnsiTheme="majorBidi" w:cstheme="majorBidi"/>
                <w:sz w:val="20"/>
                <w:szCs w:val="20"/>
              </w:rPr>
            </w:pPr>
            <w:r w:rsidRPr="004D6BB8">
              <w:rPr>
                <w:rFonts w:asciiTheme="majorBidi" w:hAnsiTheme="majorBidi" w:cstheme="majorBidi"/>
                <w:sz w:val="20"/>
                <w:szCs w:val="20"/>
              </w:rPr>
              <w:t>3</w:t>
            </w:r>
          </w:p>
        </w:tc>
        <w:tc>
          <w:tcPr>
            <w:tcW w:w="993" w:type="dxa"/>
            <w:vAlign w:val="center"/>
          </w:tcPr>
          <w:p w14:paraId="4B9E087F" w14:textId="2636DBAC" w:rsidR="007B0394" w:rsidRPr="004D6BB8" w:rsidRDefault="007B0394" w:rsidP="007B0394">
            <w:pPr>
              <w:jc w:val="center"/>
              <w:rPr>
                <w:rFonts w:asciiTheme="majorBidi" w:hAnsiTheme="majorBidi" w:cstheme="majorBidi"/>
                <w:color w:val="000000"/>
                <w:sz w:val="20"/>
                <w:szCs w:val="20"/>
              </w:rPr>
            </w:pPr>
            <w:r>
              <w:rPr>
                <w:rFonts w:asciiTheme="majorBidi" w:hAnsiTheme="majorBidi" w:cstheme="majorBidi"/>
                <w:color w:val="000000"/>
                <w:sz w:val="20"/>
                <w:szCs w:val="20"/>
              </w:rPr>
              <w:t>2</w:t>
            </w:r>
          </w:p>
        </w:tc>
        <w:tc>
          <w:tcPr>
            <w:tcW w:w="1134" w:type="dxa"/>
            <w:gridSpan w:val="2"/>
            <w:vAlign w:val="center"/>
          </w:tcPr>
          <w:p w14:paraId="34CA4640" w14:textId="41A86578" w:rsidR="007B0394" w:rsidRPr="004D6BB8" w:rsidRDefault="007B0394" w:rsidP="007B0394">
            <w:pPr>
              <w:jc w:val="center"/>
              <w:rPr>
                <w:rFonts w:asciiTheme="majorBidi" w:hAnsiTheme="majorBidi" w:cstheme="majorBidi"/>
                <w:color w:val="000000"/>
                <w:sz w:val="20"/>
                <w:szCs w:val="20"/>
              </w:rPr>
            </w:pPr>
            <w:r>
              <w:rPr>
                <w:rFonts w:asciiTheme="majorBidi" w:hAnsiTheme="majorBidi" w:cstheme="majorBidi"/>
                <w:color w:val="000000"/>
                <w:sz w:val="20"/>
                <w:szCs w:val="20"/>
              </w:rPr>
              <w:t>8</w:t>
            </w:r>
          </w:p>
        </w:tc>
        <w:tc>
          <w:tcPr>
            <w:tcW w:w="1134" w:type="dxa"/>
            <w:vAlign w:val="center"/>
          </w:tcPr>
          <w:p w14:paraId="4EF5DE0A" w14:textId="1FBF960D" w:rsidR="007B0394" w:rsidRPr="004D6BB8" w:rsidRDefault="007B0394" w:rsidP="007B0394">
            <w:pPr>
              <w:ind w:right="146" w:hanging="70"/>
              <w:jc w:val="center"/>
              <w:rPr>
                <w:rFonts w:asciiTheme="majorBidi" w:hAnsiTheme="majorBidi" w:cstheme="majorBidi"/>
                <w:color w:val="000000"/>
                <w:sz w:val="20"/>
                <w:szCs w:val="20"/>
              </w:rPr>
            </w:pPr>
            <w:r>
              <w:rPr>
                <w:rFonts w:asciiTheme="majorBidi" w:hAnsiTheme="majorBidi" w:cstheme="majorBidi"/>
                <w:sz w:val="20"/>
                <w:szCs w:val="20"/>
              </w:rPr>
              <w:t>12</w:t>
            </w:r>
          </w:p>
        </w:tc>
        <w:tc>
          <w:tcPr>
            <w:tcW w:w="1417" w:type="dxa"/>
          </w:tcPr>
          <w:p w14:paraId="495408D6" w14:textId="719ECCB8" w:rsidR="007B0394" w:rsidRPr="004D6BB8" w:rsidRDefault="007B0394" w:rsidP="007B0394">
            <w:pPr>
              <w:rPr>
                <w:sz w:val="20"/>
                <w:szCs w:val="20"/>
              </w:rPr>
            </w:pPr>
            <w:r w:rsidRPr="004D6BB8">
              <w:rPr>
                <w:sz w:val="20"/>
                <w:szCs w:val="20"/>
              </w:rPr>
              <w:t>Бизнес – кейс</w:t>
            </w:r>
          </w:p>
        </w:tc>
      </w:tr>
      <w:tr w:rsidR="007B0394" w:rsidRPr="004D6BB8" w14:paraId="1395848B" w14:textId="77777777" w:rsidTr="002E744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703"/>
        </w:trPr>
        <w:tc>
          <w:tcPr>
            <w:tcW w:w="709" w:type="dxa"/>
          </w:tcPr>
          <w:p w14:paraId="44EF1F7F" w14:textId="38B8055F" w:rsidR="007B0394" w:rsidRPr="004D6BB8" w:rsidRDefault="007B0394" w:rsidP="007B0394">
            <w:pPr>
              <w:rPr>
                <w:sz w:val="20"/>
                <w:szCs w:val="20"/>
              </w:rPr>
            </w:pPr>
            <w:r w:rsidRPr="004D6BB8">
              <w:rPr>
                <w:sz w:val="20"/>
                <w:szCs w:val="20"/>
              </w:rPr>
              <w:t>8</w:t>
            </w:r>
          </w:p>
        </w:tc>
        <w:tc>
          <w:tcPr>
            <w:tcW w:w="3006" w:type="dxa"/>
          </w:tcPr>
          <w:p w14:paraId="249832EA" w14:textId="17F08DC0" w:rsidR="007B0394" w:rsidRPr="004D6BB8" w:rsidRDefault="007B0394" w:rsidP="007B0394">
            <w:pPr>
              <w:pStyle w:val="3"/>
              <w:rPr>
                <w:rFonts w:asciiTheme="majorBidi" w:hAnsiTheme="majorBidi" w:cstheme="majorBidi"/>
                <w:sz w:val="20"/>
              </w:rPr>
            </w:pPr>
            <w:r w:rsidRPr="004D6BB8">
              <w:rPr>
                <w:rFonts w:asciiTheme="majorBidi" w:hAnsiTheme="majorBidi" w:cstheme="majorBidi"/>
                <w:sz w:val="20"/>
              </w:rPr>
              <w:t>Регуляторный и страновой риски.</w:t>
            </w:r>
          </w:p>
        </w:tc>
        <w:tc>
          <w:tcPr>
            <w:tcW w:w="992" w:type="dxa"/>
            <w:vAlign w:val="center"/>
          </w:tcPr>
          <w:p w14:paraId="7DE6046F" w14:textId="6E2CF77C" w:rsidR="007B0394" w:rsidRPr="004D6BB8" w:rsidRDefault="007B0394" w:rsidP="007B0394">
            <w:pPr>
              <w:pStyle w:val="3"/>
              <w:jc w:val="center"/>
              <w:rPr>
                <w:rFonts w:asciiTheme="majorBidi" w:hAnsiTheme="majorBidi" w:cstheme="majorBidi"/>
                <w:sz w:val="20"/>
              </w:rPr>
            </w:pPr>
            <w:r w:rsidRPr="004D6BB8">
              <w:rPr>
                <w:rFonts w:asciiTheme="majorBidi" w:hAnsiTheme="majorBidi" w:cstheme="majorBidi"/>
                <w:sz w:val="20"/>
              </w:rPr>
              <w:t>11</w:t>
            </w:r>
          </w:p>
        </w:tc>
        <w:tc>
          <w:tcPr>
            <w:tcW w:w="850" w:type="dxa"/>
            <w:vAlign w:val="center"/>
          </w:tcPr>
          <w:p w14:paraId="7C4516D3" w14:textId="4E6B1234" w:rsidR="007B0394" w:rsidRPr="004D6BB8" w:rsidRDefault="007B0394" w:rsidP="007B0394">
            <w:pPr>
              <w:jc w:val="center"/>
              <w:rPr>
                <w:rFonts w:asciiTheme="majorBidi" w:hAnsiTheme="majorBidi" w:cstheme="majorBidi"/>
                <w:sz w:val="20"/>
                <w:szCs w:val="20"/>
              </w:rPr>
            </w:pPr>
            <w:r w:rsidRPr="004D6BB8">
              <w:rPr>
                <w:rFonts w:asciiTheme="majorBidi" w:hAnsiTheme="majorBidi" w:cstheme="majorBidi"/>
                <w:sz w:val="20"/>
                <w:szCs w:val="20"/>
              </w:rPr>
              <w:t>3</w:t>
            </w:r>
          </w:p>
        </w:tc>
        <w:tc>
          <w:tcPr>
            <w:tcW w:w="993" w:type="dxa"/>
            <w:vAlign w:val="center"/>
          </w:tcPr>
          <w:p w14:paraId="01898A47" w14:textId="17F8E7F8" w:rsidR="007B0394" w:rsidRPr="004D6BB8" w:rsidRDefault="007B0394" w:rsidP="007B0394">
            <w:pPr>
              <w:jc w:val="center"/>
              <w:rPr>
                <w:rFonts w:asciiTheme="majorBidi" w:hAnsiTheme="majorBidi" w:cstheme="majorBidi"/>
                <w:color w:val="000000"/>
                <w:sz w:val="20"/>
                <w:szCs w:val="20"/>
              </w:rPr>
            </w:pPr>
            <w:r>
              <w:rPr>
                <w:rFonts w:asciiTheme="majorBidi" w:hAnsiTheme="majorBidi" w:cstheme="majorBidi"/>
                <w:color w:val="000000"/>
                <w:sz w:val="20"/>
                <w:szCs w:val="20"/>
              </w:rPr>
              <w:t>4</w:t>
            </w:r>
          </w:p>
        </w:tc>
        <w:tc>
          <w:tcPr>
            <w:tcW w:w="1134" w:type="dxa"/>
            <w:gridSpan w:val="2"/>
            <w:vAlign w:val="center"/>
          </w:tcPr>
          <w:p w14:paraId="1DDFAED0" w14:textId="44E4F46B" w:rsidR="007B0394" w:rsidRPr="004D6BB8" w:rsidRDefault="007B0394" w:rsidP="007B0394">
            <w:pPr>
              <w:jc w:val="center"/>
              <w:rPr>
                <w:rFonts w:asciiTheme="majorBidi" w:hAnsiTheme="majorBidi" w:cstheme="majorBidi"/>
                <w:color w:val="000000"/>
                <w:sz w:val="20"/>
                <w:szCs w:val="20"/>
              </w:rPr>
            </w:pPr>
            <w:r>
              <w:rPr>
                <w:rFonts w:asciiTheme="majorBidi" w:hAnsiTheme="majorBidi" w:cstheme="majorBidi"/>
                <w:color w:val="000000"/>
                <w:sz w:val="20"/>
                <w:szCs w:val="20"/>
              </w:rPr>
              <w:t>8</w:t>
            </w:r>
          </w:p>
        </w:tc>
        <w:tc>
          <w:tcPr>
            <w:tcW w:w="1134" w:type="dxa"/>
            <w:vAlign w:val="center"/>
          </w:tcPr>
          <w:p w14:paraId="294226FC" w14:textId="13EC2699" w:rsidR="007B0394" w:rsidRPr="004D6BB8" w:rsidRDefault="007B0394" w:rsidP="007B0394">
            <w:pPr>
              <w:ind w:right="146" w:hanging="70"/>
              <w:jc w:val="center"/>
              <w:rPr>
                <w:rFonts w:asciiTheme="majorBidi" w:hAnsiTheme="majorBidi" w:cstheme="majorBidi"/>
                <w:color w:val="000000"/>
                <w:sz w:val="20"/>
                <w:szCs w:val="20"/>
              </w:rPr>
            </w:pPr>
            <w:r>
              <w:rPr>
                <w:rFonts w:asciiTheme="majorBidi" w:hAnsiTheme="majorBidi" w:cstheme="majorBidi"/>
                <w:sz w:val="20"/>
                <w:szCs w:val="20"/>
              </w:rPr>
              <w:t>14</w:t>
            </w:r>
          </w:p>
        </w:tc>
        <w:tc>
          <w:tcPr>
            <w:tcW w:w="1417" w:type="dxa"/>
          </w:tcPr>
          <w:p w14:paraId="69DE6354" w14:textId="2CAB44FA" w:rsidR="007B0394" w:rsidRPr="004D6BB8" w:rsidRDefault="007B0394" w:rsidP="007B0394">
            <w:pPr>
              <w:rPr>
                <w:sz w:val="20"/>
                <w:szCs w:val="20"/>
              </w:rPr>
            </w:pPr>
            <w:r w:rsidRPr="004D6BB8">
              <w:rPr>
                <w:sz w:val="20"/>
                <w:szCs w:val="20"/>
              </w:rPr>
              <w:t>Дискуссия</w:t>
            </w:r>
          </w:p>
        </w:tc>
      </w:tr>
      <w:tr w:rsidR="007B0394" w:rsidRPr="004D6BB8" w14:paraId="61D5297B" w14:textId="77777777" w:rsidTr="002E744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Borders>
              <w:top w:val="single" w:sz="6" w:space="0" w:color="auto"/>
              <w:left w:val="single" w:sz="6" w:space="0" w:color="auto"/>
              <w:bottom w:val="single" w:sz="6" w:space="0" w:color="auto"/>
              <w:right w:val="single" w:sz="6" w:space="0" w:color="auto"/>
            </w:tcBorders>
          </w:tcPr>
          <w:p w14:paraId="7B0677FE" w14:textId="77777777" w:rsidR="007B0394" w:rsidRPr="004D6BB8" w:rsidRDefault="007B0394" w:rsidP="007B0394">
            <w:pPr>
              <w:rPr>
                <w:sz w:val="20"/>
                <w:szCs w:val="20"/>
              </w:rPr>
            </w:pPr>
          </w:p>
        </w:tc>
        <w:tc>
          <w:tcPr>
            <w:tcW w:w="3006" w:type="dxa"/>
            <w:tcBorders>
              <w:top w:val="single" w:sz="6" w:space="0" w:color="auto"/>
              <w:left w:val="single" w:sz="6" w:space="0" w:color="auto"/>
              <w:bottom w:val="single" w:sz="6" w:space="0" w:color="auto"/>
              <w:right w:val="single" w:sz="6" w:space="0" w:color="auto"/>
            </w:tcBorders>
          </w:tcPr>
          <w:p w14:paraId="42364448" w14:textId="77777777" w:rsidR="007B0394" w:rsidRPr="004D6BB8" w:rsidRDefault="007B0394" w:rsidP="007B0394">
            <w:pPr>
              <w:ind w:right="-30"/>
              <w:rPr>
                <w:sz w:val="20"/>
                <w:szCs w:val="20"/>
              </w:rPr>
            </w:pPr>
            <w:r w:rsidRPr="004D6BB8">
              <w:rPr>
                <w:b/>
                <w:bCs/>
                <w:color w:val="000000"/>
                <w:sz w:val="20"/>
                <w:szCs w:val="20"/>
              </w:rPr>
              <w:t>В целом по дисциплине</w:t>
            </w:r>
          </w:p>
        </w:tc>
        <w:tc>
          <w:tcPr>
            <w:tcW w:w="992" w:type="dxa"/>
            <w:tcBorders>
              <w:top w:val="single" w:sz="6" w:space="0" w:color="auto"/>
              <w:left w:val="single" w:sz="6" w:space="0" w:color="auto"/>
              <w:bottom w:val="single" w:sz="6" w:space="0" w:color="auto"/>
              <w:right w:val="single" w:sz="6" w:space="0" w:color="auto"/>
            </w:tcBorders>
            <w:vAlign w:val="center"/>
          </w:tcPr>
          <w:p w14:paraId="36E6657C" w14:textId="77777777" w:rsidR="007B0394" w:rsidRPr="004D6BB8" w:rsidRDefault="007B0394" w:rsidP="007B0394">
            <w:pPr>
              <w:ind w:right="-30"/>
              <w:jc w:val="center"/>
              <w:rPr>
                <w:sz w:val="20"/>
                <w:szCs w:val="20"/>
              </w:rPr>
            </w:pPr>
          </w:p>
          <w:p w14:paraId="3FD00C08" w14:textId="4A694489" w:rsidR="007B0394" w:rsidRPr="004D6BB8" w:rsidRDefault="007B0394" w:rsidP="007B0394">
            <w:pPr>
              <w:ind w:right="-30"/>
              <w:jc w:val="center"/>
              <w:rPr>
                <w:sz w:val="20"/>
                <w:szCs w:val="20"/>
              </w:rPr>
            </w:pPr>
            <w:r w:rsidRPr="004D6BB8">
              <w:rPr>
                <w:sz w:val="20"/>
                <w:szCs w:val="20"/>
              </w:rPr>
              <w:t>1</w:t>
            </w:r>
            <w:r>
              <w:rPr>
                <w:sz w:val="20"/>
                <w:szCs w:val="20"/>
              </w:rPr>
              <w:t>80</w:t>
            </w:r>
          </w:p>
        </w:tc>
        <w:tc>
          <w:tcPr>
            <w:tcW w:w="850" w:type="dxa"/>
            <w:tcBorders>
              <w:top w:val="single" w:sz="6" w:space="0" w:color="auto"/>
              <w:left w:val="single" w:sz="6" w:space="0" w:color="auto"/>
              <w:bottom w:val="single" w:sz="6" w:space="0" w:color="auto"/>
              <w:right w:val="single" w:sz="6" w:space="0" w:color="auto"/>
            </w:tcBorders>
            <w:vAlign w:val="center"/>
          </w:tcPr>
          <w:p w14:paraId="2B6A5B69" w14:textId="77777777" w:rsidR="007B0394" w:rsidRPr="004D6BB8" w:rsidRDefault="007B0394" w:rsidP="007B0394">
            <w:pPr>
              <w:ind w:right="-30"/>
              <w:jc w:val="center"/>
              <w:rPr>
                <w:sz w:val="20"/>
                <w:szCs w:val="20"/>
              </w:rPr>
            </w:pPr>
          </w:p>
          <w:p w14:paraId="2A419015" w14:textId="25DE5C9B" w:rsidR="007B0394" w:rsidRPr="004D6BB8" w:rsidRDefault="007B0394" w:rsidP="007B0394">
            <w:pPr>
              <w:ind w:right="-30"/>
              <w:jc w:val="center"/>
              <w:rPr>
                <w:sz w:val="20"/>
                <w:szCs w:val="20"/>
              </w:rPr>
            </w:pPr>
            <w:r>
              <w:rPr>
                <w:sz w:val="20"/>
                <w:szCs w:val="20"/>
              </w:rPr>
              <w:t>80</w:t>
            </w:r>
          </w:p>
        </w:tc>
        <w:tc>
          <w:tcPr>
            <w:tcW w:w="993" w:type="dxa"/>
            <w:tcBorders>
              <w:top w:val="single" w:sz="6" w:space="0" w:color="auto"/>
              <w:left w:val="single" w:sz="6" w:space="0" w:color="auto"/>
              <w:bottom w:val="single" w:sz="6" w:space="0" w:color="auto"/>
              <w:right w:val="single" w:sz="6" w:space="0" w:color="auto"/>
            </w:tcBorders>
            <w:vAlign w:val="center"/>
          </w:tcPr>
          <w:p w14:paraId="30412D4D" w14:textId="77777777" w:rsidR="007B0394" w:rsidRPr="004D6BB8" w:rsidRDefault="007B0394" w:rsidP="007B0394">
            <w:pPr>
              <w:ind w:right="-30"/>
              <w:jc w:val="center"/>
              <w:rPr>
                <w:sz w:val="20"/>
                <w:szCs w:val="20"/>
              </w:rPr>
            </w:pPr>
          </w:p>
          <w:p w14:paraId="4F73BB3D" w14:textId="65C440E7" w:rsidR="007B0394" w:rsidRPr="004D6BB8" w:rsidRDefault="007B0394" w:rsidP="007B0394">
            <w:pPr>
              <w:ind w:right="-30"/>
              <w:jc w:val="center"/>
              <w:rPr>
                <w:sz w:val="20"/>
                <w:szCs w:val="20"/>
              </w:rPr>
            </w:pPr>
            <w:r>
              <w:rPr>
                <w:sz w:val="20"/>
                <w:szCs w:val="20"/>
              </w:rPr>
              <w:t>26</w:t>
            </w:r>
          </w:p>
        </w:tc>
        <w:tc>
          <w:tcPr>
            <w:tcW w:w="1134" w:type="dxa"/>
            <w:gridSpan w:val="2"/>
            <w:tcBorders>
              <w:top w:val="single" w:sz="6" w:space="0" w:color="auto"/>
              <w:left w:val="single" w:sz="6" w:space="0" w:color="auto"/>
              <w:bottom w:val="single" w:sz="6" w:space="0" w:color="auto"/>
              <w:right w:val="single" w:sz="6" w:space="0" w:color="auto"/>
            </w:tcBorders>
            <w:vAlign w:val="center"/>
          </w:tcPr>
          <w:p w14:paraId="789BE317" w14:textId="77777777" w:rsidR="007B0394" w:rsidRPr="004D6BB8" w:rsidRDefault="007B0394" w:rsidP="007B0394">
            <w:pPr>
              <w:ind w:right="-30"/>
              <w:jc w:val="center"/>
              <w:rPr>
                <w:sz w:val="20"/>
                <w:szCs w:val="20"/>
              </w:rPr>
            </w:pPr>
          </w:p>
          <w:p w14:paraId="691FD767" w14:textId="14C2722E" w:rsidR="007B0394" w:rsidRPr="004D6BB8" w:rsidRDefault="007B0394" w:rsidP="007B0394">
            <w:pPr>
              <w:ind w:right="146" w:firstLine="91"/>
              <w:jc w:val="center"/>
              <w:rPr>
                <w:sz w:val="20"/>
                <w:szCs w:val="20"/>
              </w:rPr>
            </w:pPr>
            <w:r>
              <w:rPr>
                <w:rFonts w:asciiTheme="majorBidi" w:hAnsiTheme="majorBidi" w:cstheme="majorBidi"/>
                <w:color w:val="000000"/>
                <w:sz w:val="20"/>
                <w:szCs w:val="20"/>
              </w:rPr>
              <w:t>54</w:t>
            </w:r>
          </w:p>
        </w:tc>
        <w:tc>
          <w:tcPr>
            <w:tcW w:w="1134" w:type="dxa"/>
            <w:tcBorders>
              <w:top w:val="single" w:sz="6" w:space="0" w:color="auto"/>
              <w:left w:val="single" w:sz="6" w:space="0" w:color="auto"/>
              <w:bottom w:val="single" w:sz="6" w:space="0" w:color="auto"/>
              <w:right w:val="single" w:sz="6" w:space="0" w:color="auto"/>
            </w:tcBorders>
            <w:vAlign w:val="center"/>
          </w:tcPr>
          <w:p w14:paraId="059779C4" w14:textId="77777777" w:rsidR="007B0394" w:rsidRPr="004D6BB8" w:rsidRDefault="007B0394" w:rsidP="007B0394">
            <w:pPr>
              <w:ind w:right="146" w:firstLine="91"/>
              <w:jc w:val="center"/>
              <w:rPr>
                <w:sz w:val="20"/>
                <w:szCs w:val="20"/>
              </w:rPr>
            </w:pPr>
          </w:p>
          <w:p w14:paraId="1F270489" w14:textId="151169BA" w:rsidR="007B0394" w:rsidRPr="004D6BB8" w:rsidRDefault="007B0394" w:rsidP="007B0394">
            <w:pPr>
              <w:ind w:right="146" w:firstLine="91"/>
              <w:jc w:val="center"/>
              <w:rPr>
                <w:sz w:val="20"/>
                <w:szCs w:val="20"/>
              </w:rPr>
            </w:pPr>
            <w:r>
              <w:rPr>
                <w:sz w:val="20"/>
                <w:szCs w:val="20"/>
              </w:rPr>
              <w:t>100</w:t>
            </w:r>
          </w:p>
        </w:tc>
        <w:tc>
          <w:tcPr>
            <w:tcW w:w="1417" w:type="dxa"/>
            <w:tcBorders>
              <w:top w:val="single" w:sz="6" w:space="0" w:color="auto"/>
              <w:left w:val="single" w:sz="6" w:space="0" w:color="auto"/>
              <w:bottom w:val="single" w:sz="6" w:space="0" w:color="auto"/>
              <w:right w:val="single" w:sz="6" w:space="0" w:color="auto"/>
            </w:tcBorders>
          </w:tcPr>
          <w:p w14:paraId="2569AB16" w14:textId="4786E867" w:rsidR="007B0394" w:rsidRPr="004D6BB8" w:rsidRDefault="007B0394" w:rsidP="007B0394">
            <w:pPr>
              <w:ind w:firstLine="91"/>
              <w:jc w:val="center"/>
              <w:rPr>
                <w:sz w:val="20"/>
                <w:szCs w:val="20"/>
              </w:rPr>
            </w:pPr>
            <w:r w:rsidRPr="004D6BB8">
              <w:rPr>
                <w:sz w:val="20"/>
                <w:szCs w:val="20"/>
                <w:lang w:eastAsia="ru-RU"/>
              </w:rPr>
              <w:t>Согласно учебному плану:</w:t>
            </w:r>
            <w:r w:rsidRPr="004D6BB8">
              <w:rPr>
                <w:sz w:val="20"/>
                <w:szCs w:val="20"/>
              </w:rPr>
              <w:t xml:space="preserve"> </w:t>
            </w:r>
            <w:proofErr w:type="spellStart"/>
            <w:r>
              <w:rPr>
                <w:sz w:val="20"/>
                <w:szCs w:val="20"/>
              </w:rPr>
              <w:t>творч</w:t>
            </w:r>
            <w:proofErr w:type="spellEnd"/>
            <w:r>
              <w:rPr>
                <w:sz w:val="20"/>
                <w:szCs w:val="20"/>
              </w:rPr>
              <w:t>. Дом работа</w:t>
            </w:r>
          </w:p>
        </w:tc>
      </w:tr>
      <w:tr w:rsidR="007B0394" w:rsidRPr="004D6BB8" w14:paraId="4749EC61" w14:textId="77777777" w:rsidTr="002E744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Borders>
              <w:top w:val="single" w:sz="6" w:space="0" w:color="auto"/>
              <w:left w:val="single" w:sz="6" w:space="0" w:color="auto"/>
              <w:bottom w:val="single" w:sz="6" w:space="0" w:color="auto"/>
              <w:right w:val="single" w:sz="6" w:space="0" w:color="auto"/>
            </w:tcBorders>
          </w:tcPr>
          <w:p w14:paraId="5E812076" w14:textId="77777777" w:rsidR="007B0394" w:rsidRPr="004D6BB8" w:rsidRDefault="007B0394" w:rsidP="007B0394">
            <w:pPr>
              <w:rPr>
                <w:sz w:val="20"/>
                <w:szCs w:val="20"/>
              </w:rPr>
            </w:pPr>
          </w:p>
        </w:tc>
        <w:tc>
          <w:tcPr>
            <w:tcW w:w="3006" w:type="dxa"/>
            <w:shd w:val="clear" w:color="auto" w:fill="auto"/>
          </w:tcPr>
          <w:p w14:paraId="1AC72ABB" w14:textId="7687D3D0" w:rsidR="007B0394" w:rsidRPr="004D6BB8" w:rsidRDefault="007B0394" w:rsidP="007B0394">
            <w:pPr>
              <w:ind w:right="-30"/>
              <w:rPr>
                <w:b/>
                <w:bCs/>
                <w:color w:val="000000"/>
                <w:sz w:val="20"/>
                <w:szCs w:val="20"/>
              </w:rPr>
            </w:pPr>
            <w:r w:rsidRPr="004D6BB8">
              <w:rPr>
                <w:sz w:val="20"/>
                <w:szCs w:val="20"/>
              </w:rPr>
              <w:t>Итого в %</w:t>
            </w:r>
          </w:p>
        </w:tc>
        <w:tc>
          <w:tcPr>
            <w:tcW w:w="992" w:type="dxa"/>
            <w:tcBorders>
              <w:top w:val="single" w:sz="6" w:space="0" w:color="auto"/>
              <w:left w:val="single" w:sz="6" w:space="0" w:color="auto"/>
              <w:bottom w:val="single" w:sz="6" w:space="0" w:color="auto"/>
              <w:right w:val="single" w:sz="6" w:space="0" w:color="auto"/>
            </w:tcBorders>
            <w:vAlign w:val="center"/>
          </w:tcPr>
          <w:p w14:paraId="65BF15EF" w14:textId="3095163C" w:rsidR="007B0394" w:rsidRPr="004D6BB8" w:rsidRDefault="007B0394" w:rsidP="007B0394">
            <w:pPr>
              <w:ind w:right="-30"/>
              <w:jc w:val="center"/>
              <w:rPr>
                <w:b/>
                <w:bCs/>
                <w:sz w:val="20"/>
                <w:szCs w:val="20"/>
              </w:rPr>
            </w:pPr>
            <w:r w:rsidRPr="004D6BB8">
              <w:rPr>
                <w:b/>
                <w:bCs/>
                <w:sz w:val="20"/>
                <w:szCs w:val="20"/>
              </w:rPr>
              <w:t>100%</w:t>
            </w:r>
          </w:p>
        </w:tc>
        <w:tc>
          <w:tcPr>
            <w:tcW w:w="850" w:type="dxa"/>
            <w:tcBorders>
              <w:top w:val="single" w:sz="6" w:space="0" w:color="auto"/>
              <w:left w:val="single" w:sz="6" w:space="0" w:color="auto"/>
              <w:bottom w:val="single" w:sz="6" w:space="0" w:color="auto"/>
              <w:right w:val="single" w:sz="6" w:space="0" w:color="auto"/>
            </w:tcBorders>
            <w:vAlign w:val="center"/>
          </w:tcPr>
          <w:p w14:paraId="6EB94F08" w14:textId="22A94D25" w:rsidR="007B0394" w:rsidRPr="004D6BB8" w:rsidRDefault="007B0394" w:rsidP="007B0394">
            <w:pPr>
              <w:ind w:right="-30"/>
              <w:jc w:val="center"/>
              <w:rPr>
                <w:b/>
                <w:bCs/>
                <w:sz w:val="20"/>
                <w:szCs w:val="20"/>
              </w:rPr>
            </w:pPr>
            <w:r>
              <w:rPr>
                <w:b/>
                <w:bCs/>
                <w:sz w:val="20"/>
                <w:szCs w:val="20"/>
              </w:rPr>
              <w:t>44</w:t>
            </w:r>
            <w:r w:rsidRPr="004D6BB8">
              <w:rPr>
                <w:b/>
                <w:bCs/>
                <w:sz w:val="20"/>
                <w:szCs w:val="20"/>
              </w:rPr>
              <w:t>%</w:t>
            </w:r>
          </w:p>
        </w:tc>
        <w:tc>
          <w:tcPr>
            <w:tcW w:w="993" w:type="dxa"/>
            <w:tcBorders>
              <w:top w:val="single" w:sz="6" w:space="0" w:color="auto"/>
              <w:left w:val="single" w:sz="6" w:space="0" w:color="auto"/>
              <w:bottom w:val="single" w:sz="6" w:space="0" w:color="auto"/>
              <w:right w:val="single" w:sz="6" w:space="0" w:color="auto"/>
            </w:tcBorders>
            <w:vAlign w:val="center"/>
          </w:tcPr>
          <w:p w14:paraId="5619E49C" w14:textId="0D74F863" w:rsidR="007B0394" w:rsidRPr="004D6BB8" w:rsidRDefault="00C95C9A" w:rsidP="007B0394">
            <w:pPr>
              <w:ind w:right="-30"/>
              <w:jc w:val="center"/>
              <w:rPr>
                <w:sz w:val="20"/>
                <w:szCs w:val="20"/>
              </w:rPr>
            </w:pPr>
            <w:r>
              <w:rPr>
                <w:sz w:val="20"/>
                <w:szCs w:val="20"/>
              </w:rPr>
              <w:t>33</w:t>
            </w:r>
            <w:r w:rsidR="007B0394" w:rsidRPr="004D6BB8">
              <w:rPr>
                <w:sz w:val="20"/>
                <w:szCs w:val="20"/>
              </w:rPr>
              <w:t>%</w:t>
            </w:r>
          </w:p>
        </w:tc>
        <w:tc>
          <w:tcPr>
            <w:tcW w:w="1134" w:type="dxa"/>
            <w:gridSpan w:val="2"/>
            <w:tcBorders>
              <w:top w:val="single" w:sz="6" w:space="0" w:color="auto"/>
              <w:left w:val="single" w:sz="6" w:space="0" w:color="auto"/>
              <w:bottom w:val="single" w:sz="6" w:space="0" w:color="auto"/>
              <w:right w:val="single" w:sz="6" w:space="0" w:color="auto"/>
            </w:tcBorders>
            <w:vAlign w:val="center"/>
          </w:tcPr>
          <w:p w14:paraId="3A641481" w14:textId="187CEF6E" w:rsidR="007B0394" w:rsidRPr="004D6BB8" w:rsidRDefault="00C95C9A" w:rsidP="007B0394">
            <w:pPr>
              <w:ind w:right="-30"/>
              <w:jc w:val="center"/>
              <w:rPr>
                <w:sz w:val="20"/>
                <w:szCs w:val="20"/>
              </w:rPr>
            </w:pPr>
            <w:r>
              <w:rPr>
                <w:sz w:val="20"/>
                <w:szCs w:val="20"/>
              </w:rPr>
              <w:t>67</w:t>
            </w:r>
            <w:r w:rsidR="007B0394" w:rsidRPr="004D6BB8">
              <w:rPr>
                <w:sz w:val="20"/>
                <w:szCs w:val="20"/>
              </w:rPr>
              <w:t>%</w:t>
            </w:r>
          </w:p>
        </w:tc>
        <w:tc>
          <w:tcPr>
            <w:tcW w:w="1134" w:type="dxa"/>
            <w:tcBorders>
              <w:top w:val="single" w:sz="6" w:space="0" w:color="auto"/>
              <w:left w:val="single" w:sz="6" w:space="0" w:color="auto"/>
              <w:bottom w:val="single" w:sz="6" w:space="0" w:color="auto"/>
              <w:right w:val="single" w:sz="6" w:space="0" w:color="auto"/>
            </w:tcBorders>
            <w:vAlign w:val="center"/>
          </w:tcPr>
          <w:p w14:paraId="2C737EEB" w14:textId="77D467A0" w:rsidR="007B0394" w:rsidRPr="004D6BB8" w:rsidRDefault="007B0394" w:rsidP="007B0394">
            <w:pPr>
              <w:ind w:right="146" w:firstLine="91"/>
              <w:jc w:val="center"/>
              <w:rPr>
                <w:b/>
                <w:bCs/>
                <w:sz w:val="20"/>
                <w:szCs w:val="20"/>
              </w:rPr>
            </w:pPr>
            <w:r>
              <w:rPr>
                <w:b/>
                <w:bCs/>
                <w:sz w:val="20"/>
                <w:szCs w:val="20"/>
              </w:rPr>
              <w:t>56</w:t>
            </w:r>
            <w:r w:rsidRPr="004D6BB8">
              <w:rPr>
                <w:b/>
                <w:bCs/>
                <w:sz w:val="20"/>
                <w:szCs w:val="20"/>
              </w:rPr>
              <w:t>%</w:t>
            </w:r>
          </w:p>
        </w:tc>
        <w:tc>
          <w:tcPr>
            <w:tcW w:w="1417" w:type="dxa"/>
            <w:tcBorders>
              <w:top w:val="single" w:sz="6" w:space="0" w:color="auto"/>
              <w:left w:val="single" w:sz="6" w:space="0" w:color="auto"/>
              <w:bottom w:val="single" w:sz="6" w:space="0" w:color="auto"/>
              <w:right w:val="single" w:sz="6" w:space="0" w:color="auto"/>
            </w:tcBorders>
          </w:tcPr>
          <w:p w14:paraId="65D8BFFB" w14:textId="77777777" w:rsidR="007B0394" w:rsidRPr="004D6BB8" w:rsidRDefault="007B0394" w:rsidP="007B0394">
            <w:pPr>
              <w:ind w:right="146" w:firstLine="91"/>
              <w:jc w:val="center"/>
              <w:rPr>
                <w:sz w:val="20"/>
                <w:szCs w:val="20"/>
              </w:rPr>
            </w:pPr>
          </w:p>
        </w:tc>
      </w:tr>
    </w:tbl>
    <w:p w14:paraId="31573A8B" w14:textId="77777777" w:rsidR="00687B9C" w:rsidRDefault="00687B9C" w:rsidP="00F12ADF">
      <w:pPr>
        <w:pStyle w:val="1"/>
        <w:jc w:val="both"/>
        <w:rPr>
          <w:rFonts w:ascii="Times New Roman" w:hAnsi="Times New Roman"/>
          <w:sz w:val="28"/>
          <w:szCs w:val="28"/>
        </w:rPr>
      </w:pPr>
      <w:bookmarkStart w:id="24" w:name="_Toc3995505"/>
    </w:p>
    <w:p w14:paraId="22CA363B" w14:textId="31A3830B" w:rsidR="00360010" w:rsidRPr="00282792" w:rsidRDefault="00F12ADF" w:rsidP="00282792">
      <w:pPr>
        <w:pStyle w:val="1"/>
        <w:jc w:val="both"/>
        <w:rPr>
          <w:rFonts w:ascii="Times New Roman" w:hAnsi="Times New Roman"/>
          <w:sz w:val="28"/>
          <w:szCs w:val="28"/>
        </w:rPr>
      </w:pPr>
      <w:bookmarkStart w:id="25" w:name="_Toc131420235"/>
      <w:bookmarkStart w:id="26" w:name="_Toc137132745"/>
      <w:bookmarkStart w:id="27" w:name="_Toc137141660"/>
      <w:bookmarkStart w:id="28" w:name="_Toc137141688"/>
      <w:r>
        <w:rPr>
          <w:rFonts w:ascii="Times New Roman" w:hAnsi="Times New Roman"/>
          <w:sz w:val="28"/>
          <w:szCs w:val="28"/>
        </w:rPr>
        <w:t xml:space="preserve">5.3. </w:t>
      </w:r>
      <w:proofErr w:type="spellStart"/>
      <w:r>
        <w:rPr>
          <w:rFonts w:ascii="Times New Roman" w:hAnsi="Times New Roman"/>
          <w:sz w:val="28"/>
          <w:szCs w:val="28"/>
        </w:rPr>
        <w:t>Содержание</w:t>
      </w:r>
      <w:proofErr w:type="spellEnd"/>
      <w:r>
        <w:rPr>
          <w:rFonts w:ascii="Times New Roman" w:hAnsi="Times New Roman"/>
          <w:sz w:val="28"/>
          <w:szCs w:val="28"/>
        </w:rPr>
        <w:t xml:space="preserve"> </w:t>
      </w:r>
      <w:proofErr w:type="spellStart"/>
      <w:r>
        <w:rPr>
          <w:rFonts w:ascii="Times New Roman" w:hAnsi="Times New Roman"/>
          <w:sz w:val="28"/>
          <w:szCs w:val="28"/>
        </w:rPr>
        <w:t>семинарских</w:t>
      </w:r>
      <w:proofErr w:type="spellEnd"/>
      <w:r>
        <w:rPr>
          <w:rFonts w:ascii="Times New Roman" w:hAnsi="Times New Roman"/>
          <w:sz w:val="28"/>
          <w:szCs w:val="28"/>
        </w:rPr>
        <w:t xml:space="preserve"> </w:t>
      </w:r>
      <w:proofErr w:type="spellStart"/>
      <w:r>
        <w:rPr>
          <w:rFonts w:ascii="Times New Roman" w:hAnsi="Times New Roman"/>
          <w:sz w:val="28"/>
          <w:szCs w:val="28"/>
        </w:rPr>
        <w:t>занятий</w:t>
      </w:r>
      <w:bookmarkEnd w:id="24"/>
      <w:bookmarkEnd w:id="25"/>
      <w:bookmarkEnd w:id="26"/>
      <w:bookmarkEnd w:id="27"/>
      <w:bookmarkEnd w:id="28"/>
      <w:proofErr w:type="spellEnd"/>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387"/>
        <w:gridCol w:w="1757"/>
      </w:tblGrid>
      <w:tr w:rsidR="00F12ADF" w:rsidRPr="0061193F" w14:paraId="324C6CCB" w14:textId="77777777" w:rsidTr="00A90224">
        <w:trPr>
          <w:trHeight w:val="559"/>
          <w:tblHeader/>
          <w:jc w:val="center"/>
        </w:trPr>
        <w:tc>
          <w:tcPr>
            <w:tcW w:w="2263" w:type="dxa"/>
            <w:hideMark/>
          </w:tcPr>
          <w:p w14:paraId="5A552A67" w14:textId="77777777" w:rsidR="00F12ADF" w:rsidRPr="00542CE6" w:rsidRDefault="00F12ADF" w:rsidP="00A90224">
            <w:pPr>
              <w:widowControl w:val="0"/>
              <w:autoSpaceDE w:val="0"/>
              <w:autoSpaceDN w:val="0"/>
              <w:adjustRightInd w:val="0"/>
              <w:jc w:val="center"/>
              <w:rPr>
                <w:rFonts w:eastAsia="Calibri"/>
                <w:b/>
                <w:sz w:val="20"/>
              </w:rPr>
            </w:pPr>
            <w:r w:rsidRPr="00542CE6">
              <w:rPr>
                <w:rFonts w:eastAsia="Calibri"/>
                <w:b/>
                <w:sz w:val="20"/>
              </w:rPr>
              <w:t>Наименование тем (разделов) дисциплины</w:t>
            </w:r>
          </w:p>
        </w:tc>
        <w:tc>
          <w:tcPr>
            <w:tcW w:w="5387" w:type="dxa"/>
            <w:hideMark/>
          </w:tcPr>
          <w:p w14:paraId="1048941A" w14:textId="77777777" w:rsidR="00F12ADF" w:rsidRPr="00542CE6" w:rsidRDefault="00F12ADF" w:rsidP="00A90224">
            <w:pPr>
              <w:autoSpaceDN w:val="0"/>
              <w:jc w:val="center"/>
              <w:rPr>
                <w:rFonts w:eastAsia="Calibri"/>
                <w:b/>
                <w:sz w:val="20"/>
              </w:rPr>
            </w:pPr>
            <w:r w:rsidRPr="00542CE6">
              <w:rPr>
                <w:rFonts w:eastAsia="Calibri"/>
                <w:b/>
                <w:sz w:val="20"/>
              </w:rPr>
              <w:t xml:space="preserve">Перечень вопросов для обсуждения на семинарских, </w:t>
            </w:r>
            <w:r w:rsidRPr="00542CE6">
              <w:rPr>
                <w:rFonts w:eastAsia="Calibri"/>
                <w:b/>
                <w:sz w:val="20"/>
              </w:rPr>
              <w:br/>
              <w:t xml:space="preserve">практических занятиях, рекомендуемые источники </w:t>
            </w:r>
            <w:r w:rsidRPr="00542CE6">
              <w:rPr>
                <w:rFonts w:eastAsia="Calibri"/>
                <w:b/>
                <w:sz w:val="20"/>
              </w:rPr>
              <w:br/>
              <w:t>из разделов 8,9</w:t>
            </w:r>
          </w:p>
        </w:tc>
        <w:tc>
          <w:tcPr>
            <w:tcW w:w="1757" w:type="dxa"/>
            <w:hideMark/>
          </w:tcPr>
          <w:p w14:paraId="4B666563" w14:textId="77777777" w:rsidR="00F12ADF" w:rsidRPr="00542CE6" w:rsidRDefault="00F12ADF" w:rsidP="00A90224">
            <w:pPr>
              <w:autoSpaceDN w:val="0"/>
              <w:jc w:val="center"/>
              <w:rPr>
                <w:rFonts w:eastAsia="Calibri"/>
                <w:b/>
                <w:sz w:val="20"/>
              </w:rPr>
            </w:pPr>
            <w:r w:rsidRPr="00542CE6">
              <w:rPr>
                <w:rFonts w:eastAsia="Calibri"/>
                <w:b/>
                <w:sz w:val="20"/>
              </w:rPr>
              <w:t>Форма проведения занятия</w:t>
            </w:r>
          </w:p>
        </w:tc>
      </w:tr>
      <w:tr w:rsidR="00F12ADF" w:rsidRPr="0061193F" w14:paraId="1272CE0B" w14:textId="77777777" w:rsidTr="00A90224">
        <w:trPr>
          <w:jc w:val="center"/>
        </w:trPr>
        <w:tc>
          <w:tcPr>
            <w:tcW w:w="2263" w:type="dxa"/>
          </w:tcPr>
          <w:p w14:paraId="38F67BD1" w14:textId="38A97119" w:rsidR="00F12ADF" w:rsidRPr="0096771D" w:rsidRDefault="00F12ADF" w:rsidP="00F12ADF">
            <w:pPr>
              <w:widowControl w:val="0"/>
              <w:autoSpaceDE w:val="0"/>
              <w:autoSpaceDN w:val="0"/>
              <w:adjustRightInd w:val="0"/>
              <w:rPr>
                <w:rFonts w:eastAsia="Calibri"/>
              </w:rPr>
            </w:pPr>
            <w:r w:rsidRPr="0096771D">
              <w:rPr>
                <w:rFonts w:eastAsia="Calibri"/>
              </w:rPr>
              <w:t xml:space="preserve">Тема дисциплины 1. </w:t>
            </w:r>
            <w:r w:rsidRPr="0096771D">
              <w:rPr>
                <w:rFonts w:asciiTheme="majorBidi" w:hAnsiTheme="majorBidi" w:cstheme="majorBidi"/>
              </w:rPr>
              <w:t>Риск и его сущность</w:t>
            </w:r>
          </w:p>
        </w:tc>
        <w:tc>
          <w:tcPr>
            <w:tcW w:w="5387" w:type="dxa"/>
          </w:tcPr>
          <w:p w14:paraId="2864E965" w14:textId="0CD3D9D4" w:rsidR="00F12ADF" w:rsidRPr="0096771D" w:rsidRDefault="00F12ADF" w:rsidP="00F12ADF">
            <w:pPr>
              <w:pStyle w:val="a5"/>
              <w:numPr>
                <w:ilvl w:val="0"/>
                <w:numId w:val="8"/>
              </w:numPr>
              <w:tabs>
                <w:tab w:val="left" w:pos="171"/>
              </w:tabs>
              <w:spacing w:before="100" w:beforeAutospacing="1" w:after="100" w:afterAutospacing="1"/>
              <w:ind w:left="0" w:firstLine="0"/>
            </w:pPr>
            <w:r w:rsidRPr="0096771D">
              <w:t>Определение понятия «риска» как вероятност</w:t>
            </w:r>
            <w:r w:rsidR="00F00A8F" w:rsidRPr="0096771D">
              <w:t>ь</w:t>
            </w:r>
            <w:r w:rsidRPr="0096771D">
              <w:t xml:space="preserve"> получения убытков вследствие открытости факторам неопределенности будущих обстоятельств, а также как возможность генерирования прибыли.</w:t>
            </w:r>
          </w:p>
          <w:p w14:paraId="425A87FB" w14:textId="105F9624" w:rsidR="00F12ADF" w:rsidRPr="0096771D" w:rsidRDefault="00F12ADF" w:rsidP="00A90224">
            <w:pPr>
              <w:pStyle w:val="a5"/>
              <w:numPr>
                <w:ilvl w:val="0"/>
                <w:numId w:val="8"/>
              </w:numPr>
              <w:tabs>
                <w:tab w:val="left" w:pos="171"/>
              </w:tabs>
              <w:spacing w:before="100" w:beforeAutospacing="1" w:after="100" w:afterAutospacing="1"/>
              <w:ind w:left="0" w:firstLine="0"/>
            </w:pPr>
            <w:r w:rsidRPr="0096771D">
              <w:t xml:space="preserve"> Рациональность и иррациональность при принятии экономических решений.</w:t>
            </w:r>
          </w:p>
          <w:p w14:paraId="61706531" w14:textId="3DAE8E61" w:rsidR="00F12ADF" w:rsidRPr="0096771D" w:rsidRDefault="00F12ADF" w:rsidP="00F12ADF">
            <w:pPr>
              <w:pStyle w:val="a5"/>
              <w:numPr>
                <w:ilvl w:val="0"/>
                <w:numId w:val="8"/>
              </w:numPr>
              <w:tabs>
                <w:tab w:val="left" w:pos="171"/>
              </w:tabs>
              <w:spacing w:before="100" w:beforeAutospacing="1" w:after="100" w:afterAutospacing="1"/>
              <w:ind w:left="0" w:firstLine="0"/>
            </w:pPr>
            <w:r w:rsidRPr="0096771D">
              <w:t>Причины возникновения рисков в рамках поведенческой экономики</w:t>
            </w:r>
          </w:p>
          <w:p w14:paraId="58BB65D5" w14:textId="2A984D6D" w:rsidR="00F12ADF" w:rsidRPr="0096771D" w:rsidRDefault="00F12ADF" w:rsidP="00F12ADF">
            <w:pPr>
              <w:widowControl w:val="0"/>
              <w:autoSpaceDE w:val="0"/>
              <w:autoSpaceDN w:val="0"/>
              <w:adjustRightInd w:val="0"/>
              <w:ind w:left="-79"/>
              <w:rPr>
                <w:rFonts w:eastAsia="Calibri"/>
              </w:rPr>
            </w:pPr>
            <w:r w:rsidRPr="0096771D">
              <w:rPr>
                <w:rFonts w:eastAsia="Calibri"/>
              </w:rPr>
              <w:t>Рекомендуемые источники:</w:t>
            </w:r>
            <w:r w:rsidR="00BE6D4A" w:rsidRPr="0096771D">
              <w:rPr>
                <w:rFonts w:eastAsia="Calibri"/>
                <w:lang w:val="en-US"/>
              </w:rPr>
              <w:t xml:space="preserve"> 1, 2, 3,4, 5</w:t>
            </w:r>
          </w:p>
        </w:tc>
        <w:tc>
          <w:tcPr>
            <w:tcW w:w="1757" w:type="dxa"/>
          </w:tcPr>
          <w:p w14:paraId="283E8CB3" w14:textId="1DD9530F" w:rsidR="00F12ADF" w:rsidRPr="0096771D" w:rsidRDefault="00F12ADF" w:rsidP="00F12ADF">
            <w:pPr>
              <w:widowControl w:val="0"/>
              <w:autoSpaceDE w:val="0"/>
              <w:autoSpaceDN w:val="0"/>
              <w:adjustRightInd w:val="0"/>
              <w:rPr>
                <w:rFonts w:eastAsia="Calibri"/>
              </w:rPr>
            </w:pPr>
            <w:r w:rsidRPr="0096771D">
              <w:rPr>
                <w:rFonts w:eastAsia="Calibri"/>
              </w:rPr>
              <w:t xml:space="preserve">опрос, устные ответы дискуссия, </w:t>
            </w:r>
          </w:p>
          <w:p w14:paraId="02A86D39" w14:textId="6BEC05EA" w:rsidR="00F12ADF" w:rsidRPr="0096771D" w:rsidRDefault="00F12ADF" w:rsidP="00F12ADF">
            <w:pPr>
              <w:widowControl w:val="0"/>
              <w:autoSpaceDE w:val="0"/>
              <w:autoSpaceDN w:val="0"/>
              <w:adjustRightInd w:val="0"/>
              <w:rPr>
                <w:rFonts w:eastAsia="Calibri"/>
              </w:rPr>
            </w:pPr>
          </w:p>
        </w:tc>
      </w:tr>
      <w:tr w:rsidR="00F12ADF" w:rsidRPr="0061193F" w14:paraId="20D79EAE" w14:textId="77777777" w:rsidTr="00A90224">
        <w:trPr>
          <w:jc w:val="center"/>
        </w:trPr>
        <w:tc>
          <w:tcPr>
            <w:tcW w:w="2263" w:type="dxa"/>
          </w:tcPr>
          <w:p w14:paraId="59574786" w14:textId="13C962B4" w:rsidR="00F12ADF" w:rsidRPr="0096771D" w:rsidRDefault="00F12ADF" w:rsidP="00F12ADF">
            <w:pPr>
              <w:widowControl w:val="0"/>
              <w:autoSpaceDE w:val="0"/>
              <w:autoSpaceDN w:val="0"/>
              <w:adjustRightInd w:val="0"/>
              <w:rPr>
                <w:rFonts w:eastAsia="Calibri"/>
              </w:rPr>
            </w:pPr>
            <w:r w:rsidRPr="0096771D">
              <w:rPr>
                <w:rFonts w:eastAsia="Calibri"/>
              </w:rPr>
              <w:t xml:space="preserve">Тема дисциплины 2. </w:t>
            </w:r>
            <w:r w:rsidRPr="0096771D">
              <w:rPr>
                <w:rFonts w:asciiTheme="majorBidi" w:hAnsiTheme="majorBidi" w:cstheme="majorBidi"/>
              </w:rPr>
              <w:t>Классификация рисков. Риски, присущие международным валютно-кредитным и финансовым операциям</w:t>
            </w:r>
          </w:p>
        </w:tc>
        <w:tc>
          <w:tcPr>
            <w:tcW w:w="5387" w:type="dxa"/>
          </w:tcPr>
          <w:p w14:paraId="0E29ACEE" w14:textId="293C2DCC" w:rsidR="00F12ADF" w:rsidRPr="0096771D" w:rsidRDefault="00F12ADF" w:rsidP="00FB2C25">
            <w:pPr>
              <w:pStyle w:val="a5"/>
              <w:numPr>
                <w:ilvl w:val="0"/>
                <w:numId w:val="12"/>
              </w:numPr>
              <w:spacing w:before="100" w:beforeAutospacing="1" w:after="100" w:afterAutospacing="1"/>
              <w:ind w:left="29" w:firstLine="0"/>
            </w:pPr>
            <w:r w:rsidRPr="0096771D">
              <w:rPr>
                <w:rFonts w:cs="Times New Roman,Bold"/>
              </w:rPr>
              <w:t>Идентификация основных финансовых рисков</w:t>
            </w:r>
            <w:r w:rsidRPr="0096771D">
              <w:t xml:space="preserve">. </w:t>
            </w:r>
          </w:p>
          <w:p w14:paraId="21F98FA6" w14:textId="2FFD90FB" w:rsidR="00F12ADF" w:rsidRPr="0096771D" w:rsidRDefault="00F12ADF" w:rsidP="00FB2C25">
            <w:pPr>
              <w:pStyle w:val="a5"/>
              <w:numPr>
                <w:ilvl w:val="0"/>
                <w:numId w:val="12"/>
              </w:numPr>
              <w:spacing w:before="100" w:beforeAutospacing="1" w:after="100" w:afterAutospacing="1"/>
              <w:ind w:left="29" w:firstLine="0"/>
            </w:pPr>
            <w:r w:rsidRPr="0096771D">
              <w:t xml:space="preserve">Понятие и сущность рисков, возникающих при проведении международных валютно-кредитных и финансовых операций в </w:t>
            </w:r>
            <w:proofErr w:type="spellStart"/>
            <w:r w:rsidRPr="0096771D">
              <w:t>рыночнои</w:t>
            </w:r>
            <w:proofErr w:type="spellEnd"/>
            <w:r w:rsidRPr="0096771D">
              <w:t xml:space="preserve">̆ экономике. </w:t>
            </w:r>
          </w:p>
          <w:p w14:paraId="1639E406" w14:textId="77777777" w:rsidR="00F12ADF" w:rsidRPr="0096771D" w:rsidRDefault="00F12ADF" w:rsidP="00FB2C25">
            <w:pPr>
              <w:pStyle w:val="a5"/>
              <w:numPr>
                <w:ilvl w:val="0"/>
                <w:numId w:val="12"/>
              </w:numPr>
              <w:spacing w:before="100" w:beforeAutospacing="1" w:after="100" w:afterAutospacing="1"/>
              <w:ind w:left="29" w:firstLine="0"/>
            </w:pPr>
            <w:r w:rsidRPr="0096771D">
              <w:t>Источники финансовых рисков: открытость неопределенности рыночных обстоятельств (волатильность рыночных цен на товары и услуги, валютных курсов, процентных ставок), нестабильность поведения партнеров по сделкам и качества работы систем и процессов</w:t>
            </w:r>
          </w:p>
          <w:p w14:paraId="42D40FF3" w14:textId="1E392CB5" w:rsidR="00FB2C25" w:rsidRPr="0096771D" w:rsidRDefault="00BE6D4A" w:rsidP="00FB2C25">
            <w:pPr>
              <w:pStyle w:val="a5"/>
              <w:spacing w:before="100" w:beforeAutospacing="1" w:after="100" w:afterAutospacing="1"/>
              <w:ind w:left="29"/>
            </w:pPr>
            <w:r w:rsidRPr="0096771D">
              <w:rPr>
                <w:rFonts w:eastAsia="Calibri"/>
              </w:rPr>
              <w:t>Рекомендуемые источники:</w:t>
            </w:r>
            <w:r w:rsidRPr="0096771D">
              <w:rPr>
                <w:rFonts w:eastAsia="Calibri"/>
                <w:lang w:val="en-US"/>
              </w:rPr>
              <w:t xml:space="preserve"> 1, 2, 3,4, 5</w:t>
            </w:r>
          </w:p>
        </w:tc>
        <w:tc>
          <w:tcPr>
            <w:tcW w:w="1757" w:type="dxa"/>
          </w:tcPr>
          <w:p w14:paraId="5C74B385" w14:textId="77777777" w:rsidR="00F12ADF" w:rsidRPr="0096771D" w:rsidRDefault="00F12ADF" w:rsidP="00F12ADF">
            <w:pPr>
              <w:widowControl w:val="0"/>
              <w:autoSpaceDE w:val="0"/>
              <w:autoSpaceDN w:val="0"/>
              <w:adjustRightInd w:val="0"/>
              <w:jc w:val="center"/>
              <w:rPr>
                <w:rFonts w:eastAsia="Calibri"/>
              </w:rPr>
            </w:pPr>
            <w:r w:rsidRPr="0096771D">
              <w:rPr>
                <w:rFonts w:eastAsia="Calibri"/>
              </w:rPr>
              <w:t>опрос, устные ответы дискуссия, выполнение практико-ориентированных заданий</w:t>
            </w:r>
          </w:p>
          <w:p w14:paraId="0417D1C8" w14:textId="55BB8F5A" w:rsidR="00F12ADF" w:rsidRPr="0096771D" w:rsidRDefault="00F12ADF" w:rsidP="00F12ADF">
            <w:pPr>
              <w:widowControl w:val="0"/>
              <w:autoSpaceDE w:val="0"/>
              <w:autoSpaceDN w:val="0"/>
              <w:adjustRightInd w:val="0"/>
              <w:jc w:val="center"/>
              <w:rPr>
                <w:rFonts w:eastAsia="Calibri"/>
              </w:rPr>
            </w:pPr>
          </w:p>
        </w:tc>
      </w:tr>
      <w:tr w:rsidR="00F12ADF" w:rsidRPr="0061193F" w14:paraId="64832FD8" w14:textId="77777777" w:rsidTr="00A90224">
        <w:trPr>
          <w:jc w:val="center"/>
        </w:trPr>
        <w:tc>
          <w:tcPr>
            <w:tcW w:w="2263" w:type="dxa"/>
          </w:tcPr>
          <w:p w14:paraId="0AEF3575" w14:textId="1044010C" w:rsidR="00F12ADF" w:rsidRPr="0096771D" w:rsidRDefault="00F12ADF" w:rsidP="00F12ADF">
            <w:pPr>
              <w:widowControl w:val="0"/>
              <w:autoSpaceDE w:val="0"/>
              <w:autoSpaceDN w:val="0"/>
              <w:adjustRightInd w:val="0"/>
              <w:rPr>
                <w:rFonts w:eastAsia="Calibri"/>
              </w:rPr>
            </w:pPr>
            <w:r w:rsidRPr="0096771D">
              <w:rPr>
                <w:rFonts w:eastAsia="Calibri"/>
              </w:rPr>
              <w:t xml:space="preserve">Тема дисциплины 3. </w:t>
            </w:r>
            <w:r w:rsidRPr="0096771D">
              <w:rPr>
                <w:rFonts w:asciiTheme="majorBidi" w:hAnsiTheme="majorBidi" w:cstheme="majorBidi"/>
              </w:rPr>
              <w:t>Измерение рисков</w:t>
            </w:r>
          </w:p>
        </w:tc>
        <w:tc>
          <w:tcPr>
            <w:tcW w:w="5387" w:type="dxa"/>
          </w:tcPr>
          <w:p w14:paraId="75712A3B" w14:textId="116E1F7C" w:rsidR="00FB2C25" w:rsidRPr="0096771D" w:rsidRDefault="00FB2C25" w:rsidP="00FB2C25">
            <w:pPr>
              <w:pStyle w:val="a5"/>
              <w:numPr>
                <w:ilvl w:val="0"/>
                <w:numId w:val="13"/>
              </w:numPr>
              <w:spacing w:before="100" w:beforeAutospacing="1" w:after="100" w:afterAutospacing="1"/>
              <w:ind w:left="29" w:firstLine="0"/>
              <w:rPr>
                <w:rFonts w:cs="Times New Roman,Bold"/>
              </w:rPr>
            </w:pPr>
            <w:r w:rsidRPr="0096771D">
              <w:rPr>
                <w:rFonts w:cs="Times New Roman,Bold"/>
              </w:rPr>
              <w:t>Неотъемлемый и остаточный риски</w:t>
            </w:r>
          </w:p>
          <w:p w14:paraId="063F8CFF" w14:textId="2E2D8976" w:rsidR="00FB2C25" w:rsidRPr="0096771D" w:rsidRDefault="00FB2C25" w:rsidP="00FB2C25">
            <w:pPr>
              <w:pStyle w:val="a5"/>
              <w:numPr>
                <w:ilvl w:val="0"/>
                <w:numId w:val="13"/>
              </w:numPr>
              <w:spacing w:before="100" w:beforeAutospacing="1" w:after="100" w:afterAutospacing="1"/>
              <w:ind w:left="29" w:firstLine="0"/>
            </w:pPr>
            <w:r w:rsidRPr="0096771D">
              <w:t>Оценка позиции, открытой для риска</w:t>
            </w:r>
          </w:p>
          <w:p w14:paraId="4F10B3FB" w14:textId="77777777" w:rsidR="00FB2C25" w:rsidRPr="0096771D" w:rsidRDefault="00FB2C25" w:rsidP="00FB2C25">
            <w:pPr>
              <w:pStyle w:val="a5"/>
              <w:numPr>
                <w:ilvl w:val="0"/>
                <w:numId w:val="13"/>
              </w:numPr>
              <w:spacing w:before="100" w:beforeAutospacing="1" w:after="100" w:afterAutospacing="1"/>
              <w:ind w:left="29" w:firstLine="0"/>
            </w:pPr>
            <w:r w:rsidRPr="0096771D">
              <w:t>Измерение риска. Качественные и количественные методы оценки риска.</w:t>
            </w:r>
          </w:p>
          <w:p w14:paraId="3E15088F" w14:textId="0C22FA46" w:rsidR="00F12ADF" w:rsidRPr="0096771D" w:rsidRDefault="00BE6D4A" w:rsidP="00F12ADF">
            <w:pPr>
              <w:widowControl w:val="0"/>
              <w:autoSpaceDE w:val="0"/>
              <w:autoSpaceDN w:val="0"/>
              <w:adjustRightInd w:val="0"/>
              <w:rPr>
                <w:rFonts w:eastAsia="Calibri"/>
              </w:rPr>
            </w:pPr>
            <w:r w:rsidRPr="0096771D">
              <w:rPr>
                <w:rFonts w:eastAsia="Calibri"/>
              </w:rPr>
              <w:t>Рекомендуемые источники:</w:t>
            </w:r>
            <w:r w:rsidR="007B0394" w:rsidRPr="0096771D">
              <w:rPr>
                <w:rFonts w:eastAsia="Calibri"/>
                <w:lang w:val="en-US"/>
              </w:rPr>
              <w:t xml:space="preserve"> </w:t>
            </w:r>
            <w:r w:rsidRPr="0096771D">
              <w:rPr>
                <w:rFonts w:eastAsia="Calibri"/>
                <w:lang w:val="en-US"/>
              </w:rPr>
              <w:t>1, 2, 3, 4, 5</w:t>
            </w:r>
          </w:p>
        </w:tc>
        <w:tc>
          <w:tcPr>
            <w:tcW w:w="1757" w:type="dxa"/>
          </w:tcPr>
          <w:p w14:paraId="49693781" w14:textId="34E8065A" w:rsidR="00F12ADF" w:rsidRPr="0096771D" w:rsidRDefault="00F12ADF" w:rsidP="00B849A3">
            <w:pPr>
              <w:widowControl w:val="0"/>
              <w:autoSpaceDE w:val="0"/>
              <w:autoSpaceDN w:val="0"/>
              <w:adjustRightInd w:val="0"/>
              <w:jc w:val="center"/>
              <w:rPr>
                <w:rFonts w:eastAsia="Calibri"/>
              </w:rPr>
            </w:pPr>
            <w:r w:rsidRPr="0096771D">
              <w:rPr>
                <w:rFonts w:eastAsia="Calibri"/>
              </w:rPr>
              <w:t>опрос, устные ответы дискуссия, выполнение практико-ориентированных заданий</w:t>
            </w:r>
          </w:p>
        </w:tc>
      </w:tr>
      <w:tr w:rsidR="00F12ADF" w:rsidRPr="0061193F" w14:paraId="33567A71" w14:textId="77777777" w:rsidTr="00A90224">
        <w:trPr>
          <w:jc w:val="center"/>
        </w:trPr>
        <w:tc>
          <w:tcPr>
            <w:tcW w:w="2263" w:type="dxa"/>
          </w:tcPr>
          <w:p w14:paraId="0A741A3D" w14:textId="5D8F9B24" w:rsidR="00F12ADF" w:rsidRPr="0096771D" w:rsidRDefault="00F12ADF" w:rsidP="00F12ADF">
            <w:pPr>
              <w:widowControl w:val="0"/>
              <w:autoSpaceDE w:val="0"/>
              <w:autoSpaceDN w:val="0"/>
              <w:adjustRightInd w:val="0"/>
              <w:rPr>
                <w:rFonts w:eastAsia="Calibri"/>
              </w:rPr>
            </w:pPr>
            <w:r w:rsidRPr="0096771D">
              <w:rPr>
                <w:rFonts w:eastAsia="Calibri"/>
              </w:rPr>
              <w:t xml:space="preserve">Тема дисциплины 4. </w:t>
            </w:r>
            <w:r w:rsidRPr="0096771D">
              <w:rPr>
                <w:rFonts w:asciiTheme="majorBidi" w:hAnsiTheme="majorBidi" w:cstheme="majorBidi"/>
              </w:rPr>
              <w:t xml:space="preserve">Подходы к управлению финансовыми </w:t>
            </w:r>
            <w:r w:rsidRPr="0096771D">
              <w:rPr>
                <w:rFonts w:asciiTheme="majorBidi" w:hAnsiTheme="majorBidi" w:cstheme="majorBidi"/>
              </w:rPr>
              <w:lastRenderedPageBreak/>
              <w:t>рисками</w:t>
            </w:r>
          </w:p>
        </w:tc>
        <w:tc>
          <w:tcPr>
            <w:tcW w:w="5387" w:type="dxa"/>
          </w:tcPr>
          <w:p w14:paraId="32A97E27" w14:textId="3046B308" w:rsidR="00FB2C25" w:rsidRPr="0096771D" w:rsidRDefault="00FB2C25" w:rsidP="00FB2C25">
            <w:pPr>
              <w:pStyle w:val="a5"/>
              <w:numPr>
                <w:ilvl w:val="0"/>
                <w:numId w:val="14"/>
              </w:numPr>
              <w:spacing w:before="100" w:beforeAutospacing="1" w:after="100" w:afterAutospacing="1"/>
              <w:ind w:left="0" w:firstLine="29"/>
              <w:rPr>
                <w:rFonts w:cs="Times New Roman,Bold"/>
                <w:bCs/>
              </w:rPr>
            </w:pPr>
            <w:r w:rsidRPr="0096771D">
              <w:rPr>
                <w:rFonts w:cs="Times New Roman,Bold"/>
                <w:bCs/>
              </w:rPr>
              <w:lastRenderedPageBreak/>
              <w:t xml:space="preserve">Стратегия отношения к риску: отказ от риска, самостоятельное снижение риска, разделение риска с третьей стороной, принятие риска. Последствия каждого сценария  </w:t>
            </w:r>
          </w:p>
          <w:p w14:paraId="4086973C" w14:textId="77777777" w:rsidR="00FB2C25" w:rsidRPr="0096771D" w:rsidRDefault="00FB2C25" w:rsidP="00FB2C25">
            <w:pPr>
              <w:pStyle w:val="a5"/>
              <w:numPr>
                <w:ilvl w:val="0"/>
                <w:numId w:val="14"/>
              </w:numPr>
              <w:spacing w:before="100" w:beforeAutospacing="1" w:after="100" w:afterAutospacing="1"/>
              <w:ind w:left="0" w:firstLine="29"/>
              <w:rPr>
                <w:rFonts w:cs="Times New Roman,Bold"/>
                <w:bCs/>
              </w:rPr>
            </w:pPr>
            <w:r w:rsidRPr="0096771D">
              <w:rPr>
                <w:rFonts w:cs="Times New Roman,Bold"/>
                <w:bCs/>
              </w:rPr>
              <w:lastRenderedPageBreak/>
              <w:t>Международные стандарты управления рисками</w:t>
            </w:r>
          </w:p>
          <w:p w14:paraId="1138A43B" w14:textId="20C3CCE1" w:rsidR="00FB2C25" w:rsidRPr="0096771D" w:rsidRDefault="00FB2C25" w:rsidP="00BE6D4A">
            <w:pPr>
              <w:pStyle w:val="a5"/>
              <w:numPr>
                <w:ilvl w:val="0"/>
                <w:numId w:val="14"/>
              </w:numPr>
              <w:spacing w:before="100" w:beforeAutospacing="1" w:after="100" w:afterAutospacing="1"/>
              <w:ind w:left="0" w:firstLine="29"/>
              <w:rPr>
                <w:rFonts w:cs="Times New Roman,Bold"/>
                <w:bCs/>
              </w:rPr>
            </w:pPr>
            <w:r w:rsidRPr="0096771D">
              <w:rPr>
                <w:rFonts w:cs="Times New Roman,Bold"/>
                <w:bCs/>
              </w:rPr>
              <w:t>Глобальные инициативы по управлению финансовыми рисками</w:t>
            </w:r>
          </w:p>
          <w:p w14:paraId="15ADE77E" w14:textId="493EDFF8" w:rsidR="00F12ADF" w:rsidRPr="0096771D" w:rsidRDefault="00BE6D4A" w:rsidP="00F12ADF">
            <w:pPr>
              <w:widowControl w:val="0"/>
              <w:autoSpaceDE w:val="0"/>
              <w:autoSpaceDN w:val="0"/>
              <w:adjustRightInd w:val="0"/>
              <w:rPr>
                <w:rFonts w:eastAsia="Calibri"/>
              </w:rPr>
            </w:pPr>
            <w:r w:rsidRPr="0096771D">
              <w:rPr>
                <w:rFonts w:eastAsia="Calibri"/>
              </w:rPr>
              <w:t>Рекомендуемые источники:</w:t>
            </w:r>
            <w:r w:rsidR="00690B68">
              <w:rPr>
                <w:rFonts w:eastAsia="Calibri"/>
              </w:rPr>
              <w:t xml:space="preserve"> </w:t>
            </w:r>
            <w:r w:rsidRPr="0096771D">
              <w:rPr>
                <w:rFonts w:eastAsia="Calibri"/>
                <w:lang w:val="en-US"/>
              </w:rPr>
              <w:t>1, 2, 3, 4, 5</w:t>
            </w:r>
          </w:p>
        </w:tc>
        <w:tc>
          <w:tcPr>
            <w:tcW w:w="1757" w:type="dxa"/>
          </w:tcPr>
          <w:p w14:paraId="4B9688F1" w14:textId="77777777" w:rsidR="00F12ADF" w:rsidRPr="0096771D" w:rsidRDefault="00F12ADF" w:rsidP="00F12ADF">
            <w:pPr>
              <w:widowControl w:val="0"/>
              <w:autoSpaceDE w:val="0"/>
              <w:autoSpaceDN w:val="0"/>
              <w:adjustRightInd w:val="0"/>
              <w:jc w:val="center"/>
              <w:rPr>
                <w:rFonts w:eastAsia="Calibri"/>
              </w:rPr>
            </w:pPr>
            <w:r w:rsidRPr="0096771D">
              <w:rPr>
                <w:rFonts w:eastAsia="Calibri"/>
              </w:rPr>
              <w:lastRenderedPageBreak/>
              <w:t xml:space="preserve">опрос, устные ответы дискуссия, выполнение </w:t>
            </w:r>
            <w:r w:rsidRPr="0096771D">
              <w:rPr>
                <w:rFonts w:eastAsia="Calibri"/>
              </w:rPr>
              <w:lastRenderedPageBreak/>
              <w:t>практико-ориентированных заданий</w:t>
            </w:r>
          </w:p>
          <w:p w14:paraId="691059EB" w14:textId="0024ACF9" w:rsidR="00F12ADF" w:rsidRPr="0096771D" w:rsidRDefault="00F12ADF" w:rsidP="00F12ADF">
            <w:pPr>
              <w:widowControl w:val="0"/>
              <w:autoSpaceDE w:val="0"/>
              <w:autoSpaceDN w:val="0"/>
              <w:adjustRightInd w:val="0"/>
              <w:jc w:val="center"/>
              <w:rPr>
                <w:rFonts w:eastAsia="Calibri"/>
              </w:rPr>
            </w:pPr>
          </w:p>
        </w:tc>
      </w:tr>
      <w:tr w:rsidR="00F12ADF" w:rsidRPr="0061193F" w14:paraId="70A1F567" w14:textId="77777777" w:rsidTr="00A90224">
        <w:trPr>
          <w:trHeight w:val="636"/>
          <w:jc w:val="center"/>
        </w:trPr>
        <w:tc>
          <w:tcPr>
            <w:tcW w:w="2263" w:type="dxa"/>
          </w:tcPr>
          <w:p w14:paraId="0CAE59C1" w14:textId="78D44999" w:rsidR="00F12ADF" w:rsidRPr="0096771D" w:rsidRDefault="00F12ADF" w:rsidP="00F12ADF">
            <w:pPr>
              <w:widowControl w:val="0"/>
              <w:autoSpaceDE w:val="0"/>
              <w:autoSpaceDN w:val="0"/>
              <w:adjustRightInd w:val="0"/>
              <w:rPr>
                <w:rFonts w:eastAsia="Calibri"/>
              </w:rPr>
            </w:pPr>
            <w:r w:rsidRPr="0096771D">
              <w:rPr>
                <w:rFonts w:eastAsia="Calibri"/>
              </w:rPr>
              <w:lastRenderedPageBreak/>
              <w:t xml:space="preserve">Тема дисциплины 5. </w:t>
            </w:r>
            <w:r w:rsidRPr="0096771D">
              <w:rPr>
                <w:rFonts w:asciiTheme="majorBidi" w:hAnsiTheme="majorBidi" w:cstheme="majorBidi"/>
              </w:rPr>
              <w:t>Управление рыночными рисками как видом финансового риска</w:t>
            </w:r>
          </w:p>
        </w:tc>
        <w:tc>
          <w:tcPr>
            <w:tcW w:w="5387" w:type="dxa"/>
          </w:tcPr>
          <w:p w14:paraId="12C75E5F" w14:textId="3C566E6B" w:rsidR="00FB2C25" w:rsidRPr="0096771D" w:rsidRDefault="00FB2C25" w:rsidP="00FB2C25">
            <w:pPr>
              <w:autoSpaceDE w:val="0"/>
              <w:autoSpaceDN w:val="0"/>
              <w:adjustRightInd w:val="0"/>
            </w:pPr>
            <w:r w:rsidRPr="0096771D">
              <w:rPr>
                <w:rFonts w:eastAsia="Calibri"/>
              </w:rPr>
              <w:t>1.</w:t>
            </w:r>
            <w:r w:rsidRPr="0096771D">
              <w:t xml:space="preserve"> Особенности управления рисками процентным, валютным и ликвидности.</w:t>
            </w:r>
          </w:p>
          <w:p w14:paraId="57B81A8E" w14:textId="77777777" w:rsidR="00F12ADF" w:rsidRPr="0096771D" w:rsidRDefault="00FB2C25" w:rsidP="00FB2C25">
            <w:pPr>
              <w:autoSpaceDE w:val="0"/>
              <w:autoSpaceDN w:val="0"/>
              <w:adjustRightInd w:val="0"/>
            </w:pPr>
            <w:r w:rsidRPr="0096771D">
              <w:t>2.Методы управления рыночными рисками: хеджирование, лимитирование, диверсификация, резервирование</w:t>
            </w:r>
          </w:p>
          <w:p w14:paraId="3B46AA51" w14:textId="77777777" w:rsidR="00FB2C25" w:rsidRPr="0096771D" w:rsidRDefault="00FB2C25" w:rsidP="00FB2C25">
            <w:pPr>
              <w:autoSpaceDE w:val="0"/>
              <w:autoSpaceDN w:val="0"/>
              <w:adjustRightInd w:val="0"/>
            </w:pPr>
          </w:p>
          <w:p w14:paraId="543F8D39" w14:textId="3D56E292" w:rsidR="00FB2C25" w:rsidRPr="0096771D" w:rsidRDefault="00BE6D4A" w:rsidP="00FB2C25">
            <w:pPr>
              <w:autoSpaceDE w:val="0"/>
              <w:autoSpaceDN w:val="0"/>
              <w:adjustRightInd w:val="0"/>
              <w:rPr>
                <w:rFonts w:eastAsia="Calibri"/>
              </w:rPr>
            </w:pPr>
            <w:r w:rsidRPr="0096771D">
              <w:rPr>
                <w:rFonts w:eastAsia="Calibri"/>
              </w:rPr>
              <w:t>Рекомендуемые источники:</w:t>
            </w:r>
            <w:r w:rsidR="00690B68">
              <w:rPr>
                <w:rFonts w:eastAsia="Calibri"/>
              </w:rPr>
              <w:t xml:space="preserve"> </w:t>
            </w:r>
            <w:r w:rsidRPr="0096771D">
              <w:rPr>
                <w:rFonts w:eastAsia="Calibri"/>
                <w:lang w:val="en-US"/>
              </w:rPr>
              <w:t>1, 2, 3, 4, 5</w:t>
            </w:r>
          </w:p>
        </w:tc>
        <w:tc>
          <w:tcPr>
            <w:tcW w:w="1757" w:type="dxa"/>
          </w:tcPr>
          <w:p w14:paraId="625EF9CC" w14:textId="116A569F" w:rsidR="00F12ADF" w:rsidRPr="0096771D" w:rsidRDefault="00F12ADF" w:rsidP="00687B9C">
            <w:pPr>
              <w:widowControl w:val="0"/>
              <w:autoSpaceDE w:val="0"/>
              <w:autoSpaceDN w:val="0"/>
              <w:adjustRightInd w:val="0"/>
              <w:jc w:val="center"/>
              <w:rPr>
                <w:rFonts w:eastAsia="Calibri"/>
              </w:rPr>
            </w:pPr>
            <w:r w:rsidRPr="0096771D">
              <w:rPr>
                <w:rFonts w:eastAsia="Calibri"/>
              </w:rPr>
              <w:t>опрос, устные ответы дискуссия, выполнение практико-ориентированных заданий</w:t>
            </w:r>
          </w:p>
        </w:tc>
      </w:tr>
      <w:tr w:rsidR="00F12ADF" w:rsidRPr="0061193F" w14:paraId="591F8870" w14:textId="77777777" w:rsidTr="00A90224">
        <w:trPr>
          <w:jc w:val="center"/>
        </w:trPr>
        <w:tc>
          <w:tcPr>
            <w:tcW w:w="2263" w:type="dxa"/>
          </w:tcPr>
          <w:p w14:paraId="105058A5" w14:textId="423DB7FF" w:rsidR="00F12ADF" w:rsidRPr="0096771D" w:rsidRDefault="00F12ADF" w:rsidP="00F12ADF">
            <w:pPr>
              <w:widowControl w:val="0"/>
              <w:autoSpaceDE w:val="0"/>
              <w:autoSpaceDN w:val="0"/>
              <w:adjustRightInd w:val="0"/>
              <w:rPr>
                <w:rFonts w:eastAsia="Calibri"/>
              </w:rPr>
            </w:pPr>
            <w:r w:rsidRPr="0096771D">
              <w:rPr>
                <w:rFonts w:eastAsia="Calibri"/>
              </w:rPr>
              <w:t xml:space="preserve">Тема дисциплины </w:t>
            </w:r>
            <w:r w:rsidR="00FB2C25" w:rsidRPr="0096771D">
              <w:rPr>
                <w:rFonts w:eastAsia="Calibri"/>
              </w:rPr>
              <w:t>6</w:t>
            </w:r>
            <w:r w:rsidRPr="0096771D">
              <w:rPr>
                <w:rFonts w:eastAsia="Calibri"/>
              </w:rPr>
              <w:t xml:space="preserve">. </w:t>
            </w:r>
            <w:r w:rsidR="009D63C0" w:rsidRPr="0096771D">
              <w:rPr>
                <w:rFonts w:eastAsia="Calibri"/>
              </w:rPr>
              <w:t>У</w:t>
            </w:r>
            <w:r w:rsidRPr="0096771D">
              <w:rPr>
                <w:rFonts w:asciiTheme="majorBidi" w:hAnsiTheme="majorBidi" w:cstheme="majorBidi"/>
                <w:color w:val="000000"/>
              </w:rPr>
              <w:t>правление кредитным риском как видом финансового р</w:t>
            </w:r>
            <w:r w:rsidR="009D63C0" w:rsidRPr="0096771D">
              <w:rPr>
                <w:rFonts w:asciiTheme="majorBidi" w:hAnsiTheme="majorBidi" w:cstheme="majorBidi"/>
                <w:color w:val="000000"/>
              </w:rPr>
              <w:t>иска</w:t>
            </w:r>
          </w:p>
        </w:tc>
        <w:tc>
          <w:tcPr>
            <w:tcW w:w="5387" w:type="dxa"/>
          </w:tcPr>
          <w:p w14:paraId="77247564" w14:textId="2FFC2E24" w:rsidR="00FB2C25" w:rsidRPr="0096771D" w:rsidRDefault="00FB2C25" w:rsidP="009D63C0">
            <w:pPr>
              <w:autoSpaceDE w:val="0"/>
              <w:autoSpaceDN w:val="0"/>
              <w:adjustRightInd w:val="0"/>
              <w:rPr>
                <w:color w:val="000000"/>
              </w:rPr>
            </w:pPr>
            <w:r w:rsidRPr="0096771D">
              <w:t xml:space="preserve">1.Понимание </w:t>
            </w:r>
            <w:r w:rsidRPr="0096771D">
              <w:rPr>
                <w:color w:val="000000"/>
              </w:rPr>
              <w:t>кредитного риска.</w:t>
            </w:r>
          </w:p>
          <w:p w14:paraId="4CB86F72" w14:textId="4E7A00E7" w:rsidR="00FB2C25" w:rsidRPr="0096771D" w:rsidRDefault="009D63C0" w:rsidP="00FB2C25">
            <w:pPr>
              <w:autoSpaceDE w:val="0"/>
              <w:autoSpaceDN w:val="0"/>
              <w:adjustRightInd w:val="0"/>
              <w:rPr>
                <w:color w:val="000000"/>
              </w:rPr>
            </w:pPr>
            <w:r w:rsidRPr="0096771D">
              <w:rPr>
                <w:color w:val="000000"/>
              </w:rPr>
              <w:t>2</w:t>
            </w:r>
            <w:r w:rsidR="00FB2C25" w:rsidRPr="0096771D">
              <w:rPr>
                <w:color w:val="000000"/>
              </w:rPr>
              <w:t xml:space="preserve">.Оценка кредитного риска. Показатели кредитного риска. </w:t>
            </w:r>
          </w:p>
          <w:p w14:paraId="1C21A115" w14:textId="1C66B143" w:rsidR="00FB2C25" w:rsidRPr="0096771D" w:rsidRDefault="009D63C0" w:rsidP="00FB2C25">
            <w:pPr>
              <w:autoSpaceDE w:val="0"/>
              <w:autoSpaceDN w:val="0"/>
              <w:adjustRightInd w:val="0"/>
              <w:rPr>
                <w:color w:val="000000"/>
              </w:rPr>
            </w:pPr>
            <w:r w:rsidRPr="0096771D">
              <w:rPr>
                <w:color w:val="000000"/>
              </w:rPr>
              <w:t>3</w:t>
            </w:r>
            <w:r w:rsidR="00FB2C25" w:rsidRPr="0096771D">
              <w:rPr>
                <w:color w:val="000000"/>
              </w:rPr>
              <w:t xml:space="preserve">.Кредитные рейтинги. Кредитный анализ. Оценка кредитного риска. </w:t>
            </w:r>
          </w:p>
          <w:p w14:paraId="21F738DC" w14:textId="03D74EBB" w:rsidR="00F12ADF" w:rsidRPr="0096771D" w:rsidRDefault="009D63C0" w:rsidP="00FB2C25">
            <w:pPr>
              <w:widowControl w:val="0"/>
              <w:autoSpaceDE w:val="0"/>
              <w:autoSpaceDN w:val="0"/>
              <w:adjustRightInd w:val="0"/>
              <w:rPr>
                <w:color w:val="000000"/>
              </w:rPr>
            </w:pPr>
            <w:r w:rsidRPr="0096771D">
              <w:rPr>
                <w:color w:val="000000"/>
              </w:rPr>
              <w:t>4</w:t>
            </w:r>
            <w:r w:rsidR="00FB2C25" w:rsidRPr="0096771D">
              <w:rPr>
                <w:color w:val="000000"/>
              </w:rPr>
              <w:t>.Методы управления кредитным риском</w:t>
            </w:r>
          </w:p>
          <w:p w14:paraId="75F411BB" w14:textId="2F591CCF" w:rsidR="00BE6D4A" w:rsidRPr="0096771D" w:rsidRDefault="00BE6D4A" w:rsidP="00FB2C25">
            <w:pPr>
              <w:widowControl w:val="0"/>
              <w:autoSpaceDE w:val="0"/>
              <w:autoSpaceDN w:val="0"/>
              <w:adjustRightInd w:val="0"/>
              <w:rPr>
                <w:color w:val="000000"/>
              </w:rPr>
            </w:pPr>
          </w:p>
          <w:p w14:paraId="4AD8E9A9" w14:textId="54D9A9E0" w:rsidR="00FB2C25" w:rsidRPr="0096771D" w:rsidRDefault="00BE6D4A" w:rsidP="00FB2C25">
            <w:pPr>
              <w:widowControl w:val="0"/>
              <w:autoSpaceDE w:val="0"/>
              <w:autoSpaceDN w:val="0"/>
              <w:adjustRightInd w:val="0"/>
              <w:rPr>
                <w:rFonts w:eastAsia="Calibri"/>
              </w:rPr>
            </w:pPr>
            <w:r w:rsidRPr="0096771D">
              <w:rPr>
                <w:rFonts w:eastAsia="Calibri"/>
              </w:rPr>
              <w:t>Рекомендуемые источники:</w:t>
            </w:r>
            <w:r w:rsidR="00690B68">
              <w:rPr>
                <w:rFonts w:eastAsia="Calibri"/>
              </w:rPr>
              <w:t xml:space="preserve"> </w:t>
            </w:r>
            <w:r w:rsidRPr="0096771D">
              <w:rPr>
                <w:rFonts w:eastAsia="Calibri"/>
              </w:rPr>
              <w:t>1, 2, 3, 4, 5</w:t>
            </w:r>
          </w:p>
        </w:tc>
        <w:tc>
          <w:tcPr>
            <w:tcW w:w="1757" w:type="dxa"/>
          </w:tcPr>
          <w:p w14:paraId="7E88C2F2" w14:textId="77777777" w:rsidR="00F12ADF" w:rsidRPr="0096771D" w:rsidRDefault="00F12ADF" w:rsidP="00F12ADF">
            <w:pPr>
              <w:widowControl w:val="0"/>
              <w:autoSpaceDE w:val="0"/>
              <w:autoSpaceDN w:val="0"/>
              <w:adjustRightInd w:val="0"/>
              <w:jc w:val="center"/>
              <w:rPr>
                <w:rFonts w:eastAsia="Calibri"/>
              </w:rPr>
            </w:pPr>
            <w:r w:rsidRPr="0096771D">
              <w:rPr>
                <w:rFonts w:eastAsia="Calibri"/>
              </w:rPr>
              <w:t>опрос, устные ответы дискуссия, выполнение практико-ориентированных заданий</w:t>
            </w:r>
          </w:p>
          <w:p w14:paraId="5FABB3D9" w14:textId="74742614" w:rsidR="00F12ADF" w:rsidRPr="0096771D" w:rsidRDefault="00F12ADF" w:rsidP="00F12ADF">
            <w:pPr>
              <w:widowControl w:val="0"/>
              <w:autoSpaceDE w:val="0"/>
              <w:autoSpaceDN w:val="0"/>
              <w:adjustRightInd w:val="0"/>
              <w:jc w:val="center"/>
              <w:rPr>
                <w:rFonts w:eastAsia="Calibri"/>
              </w:rPr>
            </w:pPr>
          </w:p>
        </w:tc>
      </w:tr>
      <w:tr w:rsidR="00A16966" w:rsidRPr="0061193F" w14:paraId="36936EE0" w14:textId="77777777" w:rsidTr="00A90224">
        <w:trPr>
          <w:jc w:val="center"/>
        </w:trPr>
        <w:tc>
          <w:tcPr>
            <w:tcW w:w="2263" w:type="dxa"/>
          </w:tcPr>
          <w:p w14:paraId="33E4DF56" w14:textId="37AD404B" w:rsidR="00A16966" w:rsidRPr="0096771D" w:rsidRDefault="00A16966" w:rsidP="00A16966">
            <w:pPr>
              <w:widowControl w:val="0"/>
              <w:autoSpaceDE w:val="0"/>
              <w:autoSpaceDN w:val="0"/>
              <w:adjustRightInd w:val="0"/>
              <w:rPr>
                <w:rFonts w:eastAsia="Calibri"/>
              </w:rPr>
            </w:pPr>
            <w:r w:rsidRPr="0096771D">
              <w:rPr>
                <w:rFonts w:eastAsia="Calibri"/>
              </w:rPr>
              <w:t xml:space="preserve">Тема дисциплины 7. </w:t>
            </w:r>
            <w:r w:rsidRPr="0096771D">
              <w:rPr>
                <w:rFonts w:asciiTheme="majorBidi" w:hAnsiTheme="majorBidi" w:cstheme="majorBidi"/>
              </w:rPr>
              <w:t>Операционный риск в международной деятельности</w:t>
            </w:r>
          </w:p>
        </w:tc>
        <w:tc>
          <w:tcPr>
            <w:tcW w:w="5387" w:type="dxa"/>
          </w:tcPr>
          <w:p w14:paraId="1317922A" w14:textId="3D90234D" w:rsidR="00A16966" w:rsidRPr="0096771D" w:rsidRDefault="00A16966" w:rsidP="00A16966">
            <w:pPr>
              <w:autoSpaceDE w:val="0"/>
              <w:autoSpaceDN w:val="0"/>
              <w:adjustRightInd w:val="0"/>
            </w:pPr>
            <w:r w:rsidRPr="0096771D">
              <w:rPr>
                <w:rFonts w:eastAsia="Calibri"/>
              </w:rPr>
              <w:t>1.</w:t>
            </w:r>
            <w:r w:rsidRPr="0096771D">
              <w:t xml:space="preserve"> Нефинансовые факторы, определяющие финансовые риски: спекулятивные и несанкционированные торговые операции, отсутствие или излишнее хеджирование, операционные и логистические проблемы в цепочке поставок и в производстве, различная культура и условия функционирования подразделений в разных странах, централизация и децентрализация управления </w:t>
            </w:r>
          </w:p>
          <w:p w14:paraId="0C0C30C5" w14:textId="77777777" w:rsidR="00A16966" w:rsidRPr="0096771D" w:rsidRDefault="00A16966" w:rsidP="00A16966">
            <w:pPr>
              <w:autoSpaceDE w:val="0"/>
              <w:autoSpaceDN w:val="0"/>
              <w:adjustRightInd w:val="0"/>
              <w:rPr>
                <w:rFonts w:eastAsia="Calibri"/>
                <w:highlight w:val="yellow"/>
              </w:rPr>
            </w:pPr>
          </w:p>
          <w:p w14:paraId="6E58A9E6" w14:textId="6F431470" w:rsidR="00A16966" w:rsidRPr="0096771D" w:rsidRDefault="00BE6D4A" w:rsidP="00A16966">
            <w:pPr>
              <w:widowControl w:val="0"/>
              <w:autoSpaceDE w:val="0"/>
              <w:autoSpaceDN w:val="0"/>
              <w:adjustRightInd w:val="0"/>
              <w:rPr>
                <w:rFonts w:eastAsia="Calibri"/>
              </w:rPr>
            </w:pPr>
            <w:r w:rsidRPr="0096771D">
              <w:rPr>
                <w:rFonts w:eastAsia="Calibri"/>
              </w:rPr>
              <w:t>Рекомендуемые источники:</w:t>
            </w:r>
            <w:r w:rsidR="00690B68">
              <w:rPr>
                <w:rFonts w:eastAsia="Calibri"/>
              </w:rPr>
              <w:t xml:space="preserve"> </w:t>
            </w:r>
            <w:r w:rsidRPr="0096771D">
              <w:rPr>
                <w:rFonts w:eastAsia="Calibri"/>
                <w:lang w:val="en-US"/>
              </w:rPr>
              <w:t>1, 2, 3, 4, 5</w:t>
            </w:r>
          </w:p>
        </w:tc>
        <w:tc>
          <w:tcPr>
            <w:tcW w:w="1757" w:type="dxa"/>
          </w:tcPr>
          <w:p w14:paraId="420E364B" w14:textId="77777777" w:rsidR="00A16966" w:rsidRPr="0096771D" w:rsidRDefault="00A16966" w:rsidP="00A16966">
            <w:pPr>
              <w:widowControl w:val="0"/>
              <w:autoSpaceDE w:val="0"/>
              <w:autoSpaceDN w:val="0"/>
              <w:adjustRightInd w:val="0"/>
              <w:jc w:val="center"/>
              <w:rPr>
                <w:rFonts w:eastAsia="Calibri"/>
              </w:rPr>
            </w:pPr>
            <w:r w:rsidRPr="0096771D">
              <w:rPr>
                <w:rFonts w:eastAsia="Calibri"/>
              </w:rPr>
              <w:t>опрос, устные ответы дискуссия, выполнение практико-ориентированных заданий</w:t>
            </w:r>
          </w:p>
          <w:p w14:paraId="5A7ADD94" w14:textId="13628F41" w:rsidR="00A16966" w:rsidRPr="0096771D" w:rsidRDefault="00A16966" w:rsidP="00A16966">
            <w:pPr>
              <w:widowControl w:val="0"/>
              <w:autoSpaceDE w:val="0"/>
              <w:autoSpaceDN w:val="0"/>
              <w:adjustRightInd w:val="0"/>
              <w:jc w:val="center"/>
              <w:rPr>
                <w:rFonts w:eastAsia="Calibri"/>
              </w:rPr>
            </w:pPr>
          </w:p>
        </w:tc>
      </w:tr>
      <w:tr w:rsidR="00A16966" w:rsidRPr="0061193F" w14:paraId="52BB5B50" w14:textId="77777777" w:rsidTr="00A90224">
        <w:trPr>
          <w:jc w:val="center"/>
        </w:trPr>
        <w:tc>
          <w:tcPr>
            <w:tcW w:w="2263" w:type="dxa"/>
          </w:tcPr>
          <w:p w14:paraId="511167BB" w14:textId="061E164B" w:rsidR="00A16966" w:rsidRPr="0096771D" w:rsidRDefault="00A16966" w:rsidP="00A16966">
            <w:pPr>
              <w:widowControl w:val="0"/>
              <w:autoSpaceDE w:val="0"/>
              <w:autoSpaceDN w:val="0"/>
              <w:adjustRightInd w:val="0"/>
              <w:rPr>
                <w:rFonts w:eastAsia="Calibri"/>
              </w:rPr>
            </w:pPr>
            <w:r w:rsidRPr="0096771D">
              <w:rPr>
                <w:rFonts w:eastAsia="Calibri"/>
              </w:rPr>
              <w:t xml:space="preserve">Тема дисциплины 8. </w:t>
            </w:r>
            <w:r w:rsidRPr="0096771D">
              <w:rPr>
                <w:rFonts w:asciiTheme="majorBidi" w:hAnsiTheme="majorBidi" w:cstheme="majorBidi"/>
              </w:rPr>
              <w:t>Регуляторный и страновой риски.</w:t>
            </w:r>
          </w:p>
        </w:tc>
        <w:tc>
          <w:tcPr>
            <w:tcW w:w="5387" w:type="dxa"/>
          </w:tcPr>
          <w:p w14:paraId="5C42E662" w14:textId="64DA46BE" w:rsidR="00A16966" w:rsidRPr="0096771D" w:rsidRDefault="00A16966" w:rsidP="00A16966">
            <w:pPr>
              <w:autoSpaceDE w:val="0"/>
              <w:autoSpaceDN w:val="0"/>
              <w:adjustRightInd w:val="0"/>
            </w:pPr>
            <w:r w:rsidRPr="0096771D">
              <w:t xml:space="preserve">1.Действия компаний и банков по соответствию изменениям в регуляторной среде: международного и национального законодательства в области отраслевого регулирования, экологии, логистики, налогообложения. </w:t>
            </w:r>
          </w:p>
          <w:p w14:paraId="061E772B" w14:textId="77777777" w:rsidR="00A16966" w:rsidRPr="0096771D" w:rsidRDefault="00A16966" w:rsidP="00A16966">
            <w:pPr>
              <w:widowControl w:val="0"/>
              <w:autoSpaceDE w:val="0"/>
              <w:autoSpaceDN w:val="0"/>
              <w:adjustRightInd w:val="0"/>
            </w:pPr>
            <w:r w:rsidRPr="0096771D">
              <w:t xml:space="preserve">2.Понятие </w:t>
            </w:r>
            <w:proofErr w:type="spellStart"/>
            <w:r w:rsidRPr="0096771D">
              <w:t>cтранового</w:t>
            </w:r>
            <w:proofErr w:type="spellEnd"/>
            <w:r w:rsidRPr="0096771D">
              <w:t xml:space="preserve"> риска</w:t>
            </w:r>
          </w:p>
          <w:p w14:paraId="5C57FB9E" w14:textId="77777777" w:rsidR="00A16966" w:rsidRPr="0096771D" w:rsidRDefault="00A16966" w:rsidP="00A16966">
            <w:pPr>
              <w:widowControl w:val="0"/>
              <w:autoSpaceDE w:val="0"/>
              <w:autoSpaceDN w:val="0"/>
              <w:adjustRightInd w:val="0"/>
            </w:pPr>
          </w:p>
          <w:p w14:paraId="23C56167" w14:textId="03830814" w:rsidR="00A16966" w:rsidRPr="0096771D" w:rsidRDefault="00BE6D4A" w:rsidP="00A16966">
            <w:pPr>
              <w:widowControl w:val="0"/>
              <w:autoSpaceDE w:val="0"/>
              <w:autoSpaceDN w:val="0"/>
              <w:adjustRightInd w:val="0"/>
              <w:rPr>
                <w:rFonts w:eastAsia="Calibri"/>
              </w:rPr>
            </w:pPr>
            <w:r w:rsidRPr="0096771D">
              <w:rPr>
                <w:rFonts w:eastAsia="Calibri"/>
              </w:rPr>
              <w:t>Рекомендуемые источники:</w:t>
            </w:r>
            <w:r w:rsidR="00690B68" w:rsidRPr="0096771D">
              <w:rPr>
                <w:rFonts w:eastAsia="Calibri"/>
              </w:rPr>
              <w:t xml:space="preserve"> </w:t>
            </w:r>
            <w:r w:rsidRPr="0096771D">
              <w:rPr>
                <w:rFonts w:eastAsia="Calibri"/>
              </w:rPr>
              <w:t xml:space="preserve">1, 2, 3, 4, 5 </w:t>
            </w:r>
          </w:p>
        </w:tc>
        <w:tc>
          <w:tcPr>
            <w:tcW w:w="1757" w:type="dxa"/>
          </w:tcPr>
          <w:p w14:paraId="3611B54A" w14:textId="77777777" w:rsidR="00A16966" w:rsidRPr="0096771D" w:rsidRDefault="00A16966" w:rsidP="00A16966">
            <w:pPr>
              <w:widowControl w:val="0"/>
              <w:autoSpaceDE w:val="0"/>
              <w:autoSpaceDN w:val="0"/>
              <w:adjustRightInd w:val="0"/>
              <w:jc w:val="center"/>
              <w:rPr>
                <w:rFonts w:eastAsia="Calibri"/>
              </w:rPr>
            </w:pPr>
            <w:r w:rsidRPr="0096771D">
              <w:rPr>
                <w:rFonts w:eastAsia="Calibri"/>
              </w:rPr>
              <w:t>опрос, устные ответы дискуссия, выполнение практико-ориентированных заданий</w:t>
            </w:r>
          </w:p>
          <w:p w14:paraId="6636788B" w14:textId="07D95F16" w:rsidR="00A16966" w:rsidRPr="0096771D" w:rsidRDefault="00A16966" w:rsidP="00A16966">
            <w:pPr>
              <w:widowControl w:val="0"/>
              <w:autoSpaceDE w:val="0"/>
              <w:autoSpaceDN w:val="0"/>
              <w:adjustRightInd w:val="0"/>
              <w:jc w:val="center"/>
              <w:rPr>
                <w:rFonts w:eastAsia="Calibri"/>
              </w:rPr>
            </w:pPr>
          </w:p>
        </w:tc>
      </w:tr>
    </w:tbl>
    <w:p w14:paraId="17E05FC6" w14:textId="65175AAD" w:rsidR="00A16966" w:rsidRPr="00E10DE0" w:rsidRDefault="00A16966" w:rsidP="00A16966">
      <w:pPr>
        <w:pStyle w:val="1"/>
        <w:jc w:val="both"/>
        <w:rPr>
          <w:lang w:val="ru-RU"/>
        </w:rPr>
      </w:pPr>
      <w:bookmarkStart w:id="29" w:name="_Toc3995506"/>
      <w:bookmarkStart w:id="30" w:name="_Toc137132746"/>
      <w:bookmarkStart w:id="31" w:name="_Toc137141661"/>
      <w:bookmarkStart w:id="32" w:name="_Toc137141689"/>
      <w:r w:rsidRPr="00E10DE0">
        <w:rPr>
          <w:rFonts w:ascii="Times New Roman" w:hAnsi="Times New Roman"/>
          <w:sz w:val="28"/>
          <w:szCs w:val="28"/>
          <w:lang w:val="ru-RU"/>
        </w:rPr>
        <w:lastRenderedPageBreak/>
        <w:t xml:space="preserve">6. </w:t>
      </w:r>
      <w:r w:rsidR="00323260" w:rsidRPr="00323260">
        <w:rPr>
          <w:rFonts w:ascii="Times New Roman" w:hAnsi="Times New Roman"/>
          <w:bCs/>
          <w:color w:val="auto"/>
          <w:sz w:val="28"/>
          <w:szCs w:val="28"/>
          <w:lang w:val="ru-RU" w:eastAsia="ru-RU"/>
        </w:rPr>
        <w:t>Перечень учебно-методического обеспечения</w:t>
      </w:r>
      <w:r w:rsidRPr="00E10DE0">
        <w:rPr>
          <w:rFonts w:ascii="Times New Roman" w:hAnsi="Times New Roman"/>
          <w:sz w:val="28"/>
          <w:szCs w:val="28"/>
          <w:lang w:val="ru-RU"/>
        </w:rPr>
        <w:t xml:space="preserve"> для самостоятельной работы обучающихся по дисциплине</w:t>
      </w:r>
      <w:bookmarkEnd w:id="29"/>
      <w:bookmarkEnd w:id="30"/>
      <w:bookmarkEnd w:id="31"/>
      <w:bookmarkEnd w:id="32"/>
    </w:p>
    <w:p w14:paraId="4472AFF1" w14:textId="722061BE" w:rsidR="00C662C6" w:rsidRPr="00282792" w:rsidRDefault="00A16966" w:rsidP="00282792">
      <w:pPr>
        <w:pStyle w:val="1"/>
        <w:ind w:firstLine="720"/>
        <w:jc w:val="both"/>
        <w:rPr>
          <w:rFonts w:ascii="Times New Roman" w:eastAsia="Calibri" w:hAnsi="Times New Roman"/>
          <w:sz w:val="28"/>
          <w:szCs w:val="28"/>
          <w:lang w:val="ru-RU"/>
        </w:rPr>
      </w:pPr>
      <w:bookmarkStart w:id="33" w:name="_Toc3995507"/>
      <w:bookmarkStart w:id="34" w:name="_Toc131420237"/>
      <w:bookmarkStart w:id="35" w:name="_Toc137132747"/>
      <w:bookmarkStart w:id="36" w:name="_Toc137141662"/>
      <w:bookmarkStart w:id="37" w:name="_Toc137141690"/>
      <w:r w:rsidRPr="009A6AE5">
        <w:rPr>
          <w:rFonts w:ascii="Times New Roman" w:hAnsi="Times New Roman"/>
          <w:sz w:val="28"/>
          <w:szCs w:val="28"/>
          <w:lang w:val="ru-RU"/>
        </w:rPr>
        <w:t xml:space="preserve">6.1. </w:t>
      </w:r>
      <w:bookmarkEnd w:id="33"/>
      <w:r w:rsidR="00323260" w:rsidRPr="00323260">
        <w:rPr>
          <w:rFonts w:ascii="Times New Roman" w:hAnsi="Times New Roman"/>
          <w:sz w:val="28"/>
          <w:szCs w:val="28"/>
          <w:lang w:val="ru-RU"/>
        </w:rPr>
        <w:t>Перечень вопросов, отводимых на самостоятельное освоение дисциплины, формы внеаудиторной самостоятельной работы</w:t>
      </w:r>
      <w:bookmarkEnd w:id="34"/>
      <w:bookmarkEnd w:id="35"/>
      <w:bookmarkEnd w:id="36"/>
      <w:bookmarkEnd w:id="37"/>
      <w:r w:rsidR="00323260" w:rsidRPr="00323260">
        <w:rPr>
          <w:rFonts w:ascii="Times New Roman" w:eastAsia="Calibri" w:hAnsi="Times New Roman"/>
          <w:sz w:val="28"/>
          <w:szCs w:val="28"/>
          <w:lang w:val="ru-RU"/>
        </w:rPr>
        <w:t xml:space="preserve"> </w:t>
      </w:r>
    </w:p>
    <w:tbl>
      <w:tblPr>
        <w:tblW w:w="516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3544"/>
        <w:gridCol w:w="3260"/>
      </w:tblGrid>
      <w:tr w:rsidR="00F2092B" w:rsidRPr="00282792" w14:paraId="3FB6264E" w14:textId="77777777" w:rsidTr="00282792">
        <w:tc>
          <w:tcPr>
            <w:tcW w:w="1471" w:type="pct"/>
            <w:shd w:val="clear" w:color="auto" w:fill="auto"/>
          </w:tcPr>
          <w:p w14:paraId="542E7450" w14:textId="77777777" w:rsidR="00F2092B" w:rsidRPr="00282792" w:rsidRDefault="00F2092B" w:rsidP="00A90224">
            <w:pPr>
              <w:keepNext/>
              <w:jc w:val="center"/>
              <w:rPr>
                <w:rFonts w:eastAsia="Calibri"/>
                <w:sz w:val="20"/>
                <w:szCs w:val="20"/>
              </w:rPr>
            </w:pPr>
            <w:r w:rsidRPr="00282792">
              <w:rPr>
                <w:rFonts w:eastAsia="Calibri"/>
                <w:b/>
                <w:sz w:val="20"/>
                <w:szCs w:val="20"/>
              </w:rPr>
              <w:t>Наименование тем (разделов) дисциплины</w:t>
            </w:r>
          </w:p>
        </w:tc>
        <w:tc>
          <w:tcPr>
            <w:tcW w:w="1838" w:type="pct"/>
            <w:shd w:val="clear" w:color="auto" w:fill="auto"/>
          </w:tcPr>
          <w:p w14:paraId="1531101C" w14:textId="77777777" w:rsidR="00F2092B" w:rsidRPr="00282792" w:rsidRDefault="00F2092B" w:rsidP="00A90224">
            <w:pPr>
              <w:keepNext/>
              <w:jc w:val="center"/>
              <w:rPr>
                <w:rFonts w:eastAsia="Calibri"/>
                <w:b/>
                <w:sz w:val="20"/>
                <w:szCs w:val="20"/>
              </w:rPr>
            </w:pPr>
            <w:r w:rsidRPr="00282792">
              <w:rPr>
                <w:rFonts w:eastAsia="Calibri"/>
                <w:b/>
                <w:sz w:val="20"/>
                <w:szCs w:val="20"/>
              </w:rPr>
              <w:t xml:space="preserve">Перечень вопросов, отводимых на самостоятельное освоение </w:t>
            </w:r>
          </w:p>
        </w:tc>
        <w:tc>
          <w:tcPr>
            <w:tcW w:w="1691" w:type="pct"/>
          </w:tcPr>
          <w:p w14:paraId="1643BCFE" w14:textId="77777777" w:rsidR="00F2092B" w:rsidRPr="00282792" w:rsidRDefault="00F2092B" w:rsidP="00A90224">
            <w:pPr>
              <w:keepNext/>
              <w:jc w:val="center"/>
              <w:rPr>
                <w:rFonts w:eastAsia="Calibri"/>
                <w:b/>
                <w:sz w:val="20"/>
                <w:szCs w:val="20"/>
              </w:rPr>
            </w:pPr>
            <w:r w:rsidRPr="00282792">
              <w:rPr>
                <w:rFonts w:eastAsia="Calibri"/>
                <w:b/>
                <w:sz w:val="20"/>
                <w:szCs w:val="20"/>
              </w:rPr>
              <w:t>Формы внеаудиторной самостоятельной работы</w:t>
            </w:r>
          </w:p>
        </w:tc>
      </w:tr>
      <w:tr w:rsidR="00F2092B" w:rsidRPr="00282792" w14:paraId="25D2EA61" w14:textId="77777777" w:rsidTr="00282792">
        <w:tc>
          <w:tcPr>
            <w:tcW w:w="1471" w:type="pct"/>
            <w:shd w:val="clear" w:color="auto" w:fill="auto"/>
          </w:tcPr>
          <w:p w14:paraId="49E8437F" w14:textId="43D19C21" w:rsidR="00F2092B" w:rsidRPr="00282792" w:rsidRDefault="00F2092B" w:rsidP="00F2092B">
            <w:pPr>
              <w:rPr>
                <w:sz w:val="20"/>
                <w:szCs w:val="20"/>
              </w:rPr>
            </w:pPr>
            <w:r w:rsidRPr="00282792">
              <w:rPr>
                <w:rFonts w:asciiTheme="majorBidi" w:hAnsiTheme="majorBidi" w:cstheme="majorBidi"/>
                <w:sz w:val="20"/>
                <w:szCs w:val="20"/>
              </w:rPr>
              <w:t>Риск и его сущность</w:t>
            </w:r>
          </w:p>
        </w:tc>
        <w:tc>
          <w:tcPr>
            <w:tcW w:w="1838" w:type="pct"/>
            <w:shd w:val="clear" w:color="auto" w:fill="auto"/>
          </w:tcPr>
          <w:p w14:paraId="295D8488" w14:textId="77777777" w:rsidR="00F00A8F" w:rsidRPr="00282792" w:rsidRDefault="00F00A8F" w:rsidP="00F00A8F">
            <w:pPr>
              <w:pStyle w:val="a5"/>
              <w:tabs>
                <w:tab w:val="left" w:pos="171"/>
              </w:tabs>
              <w:spacing w:before="100" w:beforeAutospacing="1" w:after="100" w:afterAutospacing="1"/>
              <w:ind w:left="0"/>
              <w:contextualSpacing/>
              <w:rPr>
                <w:sz w:val="20"/>
                <w:szCs w:val="20"/>
              </w:rPr>
            </w:pPr>
            <w:r w:rsidRPr="00282792">
              <w:rPr>
                <w:rFonts w:eastAsia="Calibri"/>
                <w:bCs/>
                <w:sz w:val="20"/>
                <w:szCs w:val="20"/>
              </w:rPr>
              <w:t xml:space="preserve">Двойственный эффект риска как </w:t>
            </w:r>
            <w:r w:rsidRPr="00282792">
              <w:rPr>
                <w:sz w:val="20"/>
                <w:szCs w:val="20"/>
              </w:rPr>
              <w:t>как вероятность получения убытков и как возможность генерирования прибыли.</w:t>
            </w:r>
          </w:p>
          <w:p w14:paraId="076AA498" w14:textId="5E381A80" w:rsidR="00F2092B" w:rsidRPr="00282792" w:rsidRDefault="00F00A8F" w:rsidP="00F00A8F">
            <w:pPr>
              <w:pStyle w:val="a5"/>
              <w:tabs>
                <w:tab w:val="left" w:pos="171"/>
              </w:tabs>
              <w:spacing w:before="100" w:beforeAutospacing="1" w:after="100" w:afterAutospacing="1"/>
              <w:ind w:left="0"/>
              <w:contextualSpacing/>
              <w:rPr>
                <w:sz w:val="20"/>
                <w:szCs w:val="20"/>
              </w:rPr>
            </w:pPr>
            <w:r w:rsidRPr="00282792">
              <w:rPr>
                <w:sz w:val="20"/>
                <w:szCs w:val="20"/>
              </w:rPr>
              <w:t>Склонности, которые руководят людьми при принятии решений</w:t>
            </w:r>
          </w:p>
        </w:tc>
        <w:tc>
          <w:tcPr>
            <w:tcW w:w="1691" w:type="pct"/>
          </w:tcPr>
          <w:p w14:paraId="21391477" w14:textId="77777777" w:rsidR="00F2092B" w:rsidRPr="00282792" w:rsidRDefault="00F2092B" w:rsidP="00F2092B">
            <w:pPr>
              <w:keepNext/>
              <w:rPr>
                <w:rFonts w:eastAsia="Calibri"/>
                <w:b/>
                <w:sz w:val="20"/>
                <w:szCs w:val="20"/>
              </w:rPr>
            </w:pPr>
            <w:r w:rsidRPr="00282792">
              <w:rPr>
                <w:rFonts w:eastAsia="Calibri"/>
                <w:sz w:val="20"/>
                <w:szCs w:val="20"/>
              </w:rPr>
              <w:t>Работа с учебной и справочной литературой по рекомендованным источникам. Подготовка к групповой дискуссии, решению ситуационных задач</w:t>
            </w:r>
          </w:p>
        </w:tc>
      </w:tr>
      <w:tr w:rsidR="00F2092B" w:rsidRPr="00282792" w14:paraId="460DFA86" w14:textId="77777777" w:rsidTr="00282792">
        <w:tc>
          <w:tcPr>
            <w:tcW w:w="1471" w:type="pct"/>
            <w:shd w:val="clear" w:color="auto" w:fill="auto"/>
          </w:tcPr>
          <w:p w14:paraId="27765A37" w14:textId="0A32877C" w:rsidR="00F2092B" w:rsidRPr="00282792" w:rsidRDefault="00F2092B" w:rsidP="00F2092B">
            <w:pPr>
              <w:rPr>
                <w:sz w:val="20"/>
                <w:szCs w:val="20"/>
              </w:rPr>
            </w:pPr>
            <w:r w:rsidRPr="00282792">
              <w:rPr>
                <w:rFonts w:asciiTheme="majorBidi" w:hAnsiTheme="majorBidi" w:cstheme="majorBidi"/>
                <w:sz w:val="20"/>
                <w:szCs w:val="20"/>
              </w:rPr>
              <w:t>Классификация рисков. Риски, присущие международным валютно-кредитным и финансовым операциям</w:t>
            </w:r>
          </w:p>
        </w:tc>
        <w:tc>
          <w:tcPr>
            <w:tcW w:w="1838" w:type="pct"/>
            <w:shd w:val="clear" w:color="auto" w:fill="auto"/>
          </w:tcPr>
          <w:p w14:paraId="5FA5D098" w14:textId="77777777" w:rsidR="00F2092B" w:rsidRPr="00282792" w:rsidRDefault="009D63C0" w:rsidP="00F2092B">
            <w:pPr>
              <w:keepNext/>
              <w:rPr>
                <w:sz w:val="20"/>
                <w:szCs w:val="20"/>
              </w:rPr>
            </w:pPr>
            <w:proofErr w:type="gramStart"/>
            <w:r w:rsidRPr="00282792">
              <w:rPr>
                <w:rFonts w:eastAsia="Calibri"/>
                <w:sz w:val="20"/>
                <w:szCs w:val="20"/>
              </w:rPr>
              <w:t xml:space="preserve">Особенности </w:t>
            </w:r>
            <w:r w:rsidR="00F2092B" w:rsidRPr="00282792">
              <w:rPr>
                <w:rFonts w:eastAsia="Calibri"/>
                <w:sz w:val="20"/>
                <w:szCs w:val="20"/>
              </w:rPr>
              <w:t xml:space="preserve"> </w:t>
            </w:r>
            <w:r w:rsidRPr="00282792">
              <w:rPr>
                <w:sz w:val="20"/>
                <w:szCs w:val="20"/>
              </w:rPr>
              <w:t>рисков</w:t>
            </w:r>
            <w:proofErr w:type="gramEnd"/>
            <w:r w:rsidRPr="00282792">
              <w:rPr>
                <w:sz w:val="20"/>
                <w:szCs w:val="20"/>
              </w:rPr>
              <w:t xml:space="preserve">, возникающих при проведении международных валютно-кредитных и финансовых операций в </w:t>
            </w:r>
            <w:proofErr w:type="spellStart"/>
            <w:r w:rsidRPr="00282792">
              <w:rPr>
                <w:sz w:val="20"/>
                <w:szCs w:val="20"/>
              </w:rPr>
              <w:t>рыночнои</w:t>
            </w:r>
            <w:proofErr w:type="spellEnd"/>
            <w:r w:rsidRPr="00282792">
              <w:rPr>
                <w:sz w:val="20"/>
                <w:szCs w:val="20"/>
              </w:rPr>
              <w:t>̆ экономике.</w:t>
            </w:r>
          </w:p>
          <w:p w14:paraId="1273B36F" w14:textId="0AA2CC55" w:rsidR="009D63C0" w:rsidRPr="00282792" w:rsidRDefault="009D63C0" w:rsidP="00F2092B">
            <w:pPr>
              <w:keepNext/>
              <w:rPr>
                <w:rFonts w:eastAsia="Calibri"/>
                <w:b/>
                <w:sz w:val="20"/>
                <w:szCs w:val="20"/>
              </w:rPr>
            </w:pPr>
            <w:r w:rsidRPr="00282792">
              <w:rPr>
                <w:sz w:val="20"/>
                <w:szCs w:val="20"/>
              </w:rPr>
              <w:t>Причины возникновения финансовых рисков</w:t>
            </w:r>
          </w:p>
        </w:tc>
        <w:tc>
          <w:tcPr>
            <w:tcW w:w="1691" w:type="pct"/>
          </w:tcPr>
          <w:p w14:paraId="7BB76797" w14:textId="77777777" w:rsidR="00F2092B" w:rsidRPr="00282792" w:rsidRDefault="00F2092B" w:rsidP="00F2092B">
            <w:pPr>
              <w:keepNext/>
              <w:rPr>
                <w:rFonts w:eastAsia="Calibri"/>
                <w:b/>
                <w:sz w:val="20"/>
                <w:szCs w:val="20"/>
              </w:rPr>
            </w:pPr>
            <w:r w:rsidRPr="00282792">
              <w:rPr>
                <w:rFonts w:eastAsia="Calibri"/>
                <w:sz w:val="20"/>
                <w:szCs w:val="20"/>
              </w:rPr>
              <w:t>Работа с учебной и справочной литературой. Подготовка к групповой дискуссии, решению ситуационных задач</w:t>
            </w:r>
          </w:p>
        </w:tc>
      </w:tr>
      <w:tr w:rsidR="00F2092B" w:rsidRPr="00282792" w14:paraId="5E4DA3CD" w14:textId="77777777" w:rsidTr="00282792">
        <w:tc>
          <w:tcPr>
            <w:tcW w:w="1471" w:type="pct"/>
            <w:shd w:val="clear" w:color="auto" w:fill="auto"/>
          </w:tcPr>
          <w:p w14:paraId="2150CB76" w14:textId="22CFC9FE" w:rsidR="00F2092B" w:rsidRPr="00282792" w:rsidRDefault="00F2092B" w:rsidP="00F2092B">
            <w:pPr>
              <w:spacing w:before="120" w:after="120"/>
              <w:rPr>
                <w:sz w:val="20"/>
                <w:szCs w:val="20"/>
              </w:rPr>
            </w:pPr>
            <w:r w:rsidRPr="00282792">
              <w:rPr>
                <w:rFonts w:asciiTheme="majorBidi" w:hAnsiTheme="majorBidi" w:cstheme="majorBidi"/>
                <w:sz w:val="20"/>
                <w:szCs w:val="20"/>
              </w:rPr>
              <w:t>Измерение рисков</w:t>
            </w:r>
          </w:p>
        </w:tc>
        <w:tc>
          <w:tcPr>
            <w:tcW w:w="1838" w:type="pct"/>
            <w:shd w:val="clear" w:color="auto" w:fill="auto"/>
          </w:tcPr>
          <w:p w14:paraId="7B5F5EF3" w14:textId="77777777" w:rsidR="00F2092B" w:rsidRPr="00282792" w:rsidRDefault="009D63C0" w:rsidP="00F2092B">
            <w:pPr>
              <w:keepNext/>
              <w:rPr>
                <w:rFonts w:eastAsia="Calibri"/>
                <w:sz w:val="20"/>
                <w:szCs w:val="20"/>
              </w:rPr>
            </w:pPr>
            <w:r w:rsidRPr="00282792">
              <w:rPr>
                <w:rFonts w:eastAsia="Calibri"/>
                <w:sz w:val="20"/>
                <w:szCs w:val="20"/>
              </w:rPr>
              <w:t>Методы качественной и количественной оценки рисков.</w:t>
            </w:r>
          </w:p>
          <w:p w14:paraId="339A2D1C" w14:textId="543F485E" w:rsidR="009D63C0" w:rsidRPr="00282792" w:rsidRDefault="009D63C0" w:rsidP="00F2092B">
            <w:pPr>
              <w:keepNext/>
              <w:rPr>
                <w:rFonts w:eastAsia="Calibri"/>
                <w:sz w:val="20"/>
                <w:szCs w:val="20"/>
              </w:rPr>
            </w:pPr>
            <w:r w:rsidRPr="00282792">
              <w:rPr>
                <w:rFonts w:eastAsia="Calibri"/>
                <w:sz w:val="20"/>
                <w:szCs w:val="20"/>
              </w:rPr>
              <w:t>Разница между величиной позиции, открытой для риска и самим риском</w:t>
            </w:r>
          </w:p>
        </w:tc>
        <w:tc>
          <w:tcPr>
            <w:tcW w:w="1691" w:type="pct"/>
          </w:tcPr>
          <w:p w14:paraId="3CC14A56" w14:textId="77777777" w:rsidR="00F2092B" w:rsidRPr="00282792" w:rsidRDefault="00F2092B" w:rsidP="00F2092B">
            <w:pPr>
              <w:keepNext/>
              <w:rPr>
                <w:rFonts w:eastAsia="Calibri"/>
                <w:sz w:val="20"/>
                <w:szCs w:val="20"/>
              </w:rPr>
            </w:pPr>
            <w:r w:rsidRPr="00282792">
              <w:rPr>
                <w:rFonts w:eastAsia="Calibri"/>
                <w:sz w:val="20"/>
                <w:szCs w:val="20"/>
              </w:rPr>
              <w:t>Работа с учебной и справочной литературой. Подготовка к групповой дискуссии, решению ситуационных задач.</w:t>
            </w:r>
          </w:p>
        </w:tc>
      </w:tr>
      <w:tr w:rsidR="00F2092B" w:rsidRPr="00282792" w14:paraId="727EFE6B" w14:textId="77777777" w:rsidTr="00282792">
        <w:tc>
          <w:tcPr>
            <w:tcW w:w="1471" w:type="pct"/>
            <w:shd w:val="clear" w:color="auto" w:fill="auto"/>
          </w:tcPr>
          <w:p w14:paraId="6391D227" w14:textId="3A35B27D" w:rsidR="00F2092B" w:rsidRPr="00282792" w:rsidRDefault="00F2092B" w:rsidP="00F2092B">
            <w:pPr>
              <w:spacing w:before="120" w:after="120"/>
              <w:rPr>
                <w:sz w:val="20"/>
                <w:szCs w:val="20"/>
              </w:rPr>
            </w:pPr>
            <w:r w:rsidRPr="00282792">
              <w:rPr>
                <w:rFonts w:asciiTheme="majorBidi" w:hAnsiTheme="majorBidi" w:cstheme="majorBidi"/>
                <w:sz w:val="20"/>
                <w:szCs w:val="20"/>
              </w:rPr>
              <w:t>Подходы к управлению финансовыми рисками</w:t>
            </w:r>
          </w:p>
        </w:tc>
        <w:tc>
          <w:tcPr>
            <w:tcW w:w="1838" w:type="pct"/>
            <w:shd w:val="clear" w:color="auto" w:fill="auto"/>
          </w:tcPr>
          <w:p w14:paraId="1032C106" w14:textId="77777777" w:rsidR="009D63C0" w:rsidRPr="00282792" w:rsidRDefault="009D63C0" w:rsidP="00F2092B">
            <w:pPr>
              <w:widowControl w:val="0"/>
              <w:autoSpaceDE w:val="0"/>
              <w:autoSpaceDN w:val="0"/>
              <w:adjustRightInd w:val="0"/>
              <w:rPr>
                <w:rFonts w:eastAsia="Calibri"/>
                <w:bCs/>
                <w:sz w:val="20"/>
                <w:szCs w:val="20"/>
              </w:rPr>
            </w:pPr>
            <w:r w:rsidRPr="00282792">
              <w:rPr>
                <w:rFonts w:eastAsia="Calibri"/>
                <w:bCs/>
                <w:sz w:val="20"/>
                <w:szCs w:val="20"/>
              </w:rPr>
              <w:t xml:space="preserve">Особенности и последствия различного отношения к риску. </w:t>
            </w:r>
          </w:p>
          <w:p w14:paraId="3C107BC9" w14:textId="7EBC1306" w:rsidR="00F2092B" w:rsidRPr="00282792" w:rsidRDefault="009D63C0" w:rsidP="00F2092B">
            <w:pPr>
              <w:widowControl w:val="0"/>
              <w:autoSpaceDE w:val="0"/>
              <w:autoSpaceDN w:val="0"/>
              <w:adjustRightInd w:val="0"/>
              <w:rPr>
                <w:rFonts w:eastAsia="Calibri"/>
                <w:bCs/>
                <w:sz w:val="20"/>
                <w:szCs w:val="20"/>
              </w:rPr>
            </w:pPr>
            <w:r w:rsidRPr="00282792">
              <w:rPr>
                <w:rFonts w:eastAsia="Calibri"/>
                <w:bCs/>
                <w:sz w:val="20"/>
                <w:szCs w:val="20"/>
              </w:rPr>
              <w:t>Международные стандарты управления рисками</w:t>
            </w:r>
          </w:p>
        </w:tc>
        <w:tc>
          <w:tcPr>
            <w:tcW w:w="1691" w:type="pct"/>
          </w:tcPr>
          <w:p w14:paraId="5F69A22A" w14:textId="77777777" w:rsidR="00F2092B" w:rsidRPr="00282792" w:rsidRDefault="00F2092B" w:rsidP="00F2092B">
            <w:pPr>
              <w:keepNext/>
              <w:rPr>
                <w:rFonts w:eastAsia="Calibri"/>
                <w:b/>
                <w:sz w:val="20"/>
                <w:szCs w:val="20"/>
              </w:rPr>
            </w:pPr>
            <w:r w:rsidRPr="00282792">
              <w:rPr>
                <w:rFonts w:eastAsia="Calibri"/>
                <w:sz w:val="20"/>
                <w:szCs w:val="20"/>
              </w:rPr>
              <w:t>Работа с учебной и справочной литературой. Подготовка к групповой дискуссии, решению ситуационных задач.</w:t>
            </w:r>
          </w:p>
        </w:tc>
      </w:tr>
      <w:tr w:rsidR="00F2092B" w:rsidRPr="00282792" w14:paraId="2CE478AE" w14:textId="77777777" w:rsidTr="00282792">
        <w:tc>
          <w:tcPr>
            <w:tcW w:w="1471" w:type="pct"/>
            <w:shd w:val="clear" w:color="auto" w:fill="auto"/>
          </w:tcPr>
          <w:p w14:paraId="0CF354EC" w14:textId="4DAA7BA0" w:rsidR="00F2092B" w:rsidRPr="00282792" w:rsidRDefault="00F2092B" w:rsidP="00F2092B">
            <w:pPr>
              <w:rPr>
                <w:sz w:val="20"/>
                <w:szCs w:val="20"/>
              </w:rPr>
            </w:pPr>
            <w:r w:rsidRPr="00282792">
              <w:rPr>
                <w:rFonts w:asciiTheme="majorBidi" w:hAnsiTheme="majorBidi" w:cstheme="majorBidi"/>
                <w:sz w:val="20"/>
                <w:szCs w:val="20"/>
              </w:rPr>
              <w:t>Управление рыночными рисками как видом финансового риска</w:t>
            </w:r>
          </w:p>
        </w:tc>
        <w:tc>
          <w:tcPr>
            <w:tcW w:w="1838" w:type="pct"/>
            <w:shd w:val="clear" w:color="auto" w:fill="auto"/>
          </w:tcPr>
          <w:p w14:paraId="6E0D938F" w14:textId="444AD965" w:rsidR="00F2092B" w:rsidRPr="00282792" w:rsidRDefault="009D63C0" w:rsidP="00F2092B">
            <w:pPr>
              <w:keepNext/>
              <w:rPr>
                <w:rFonts w:eastAsia="Calibri"/>
                <w:bCs/>
                <w:sz w:val="20"/>
                <w:szCs w:val="20"/>
              </w:rPr>
            </w:pPr>
            <w:r w:rsidRPr="00282792">
              <w:rPr>
                <w:sz w:val="20"/>
                <w:szCs w:val="20"/>
              </w:rPr>
              <w:t>Особенности и методы управления рисками процентным, валютным и ликвидности</w:t>
            </w:r>
          </w:p>
        </w:tc>
        <w:tc>
          <w:tcPr>
            <w:tcW w:w="1691" w:type="pct"/>
          </w:tcPr>
          <w:p w14:paraId="19E2CD23" w14:textId="77777777" w:rsidR="00F2092B" w:rsidRPr="00282792" w:rsidRDefault="00F2092B" w:rsidP="00F2092B">
            <w:pPr>
              <w:keepNext/>
              <w:rPr>
                <w:rFonts w:eastAsia="Calibri"/>
                <w:sz w:val="20"/>
                <w:szCs w:val="20"/>
              </w:rPr>
            </w:pPr>
            <w:r w:rsidRPr="00282792">
              <w:rPr>
                <w:rFonts w:eastAsia="Calibri"/>
                <w:sz w:val="20"/>
                <w:szCs w:val="20"/>
              </w:rPr>
              <w:t>Работа с учебной и справочной литературой. Подготовка к групповой дискуссии, решению ситуационных задач.</w:t>
            </w:r>
          </w:p>
        </w:tc>
      </w:tr>
      <w:tr w:rsidR="00F2092B" w:rsidRPr="00282792" w14:paraId="6DA7F71E" w14:textId="77777777" w:rsidTr="00282792">
        <w:tc>
          <w:tcPr>
            <w:tcW w:w="1471" w:type="pct"/>
            <w:shd w:val="clear" w:color="auto" w:fill="auto"/>
          </w:tcPr>
          <w:p w14:paraId="53F67131" w14:textId="0E28F167" w:rsidR="00F2092B" w:rsidRPr="00282792" w:rsidRDefault="00F2092B" w:rsidP="00F2092B">
            <w:pPr>
              <w:pStyle w:val="3"/>
              <w:rPr>
                <w:rFonts w:ascii="Times New Roman" w:hAnsi="Times New Roman"/>
                <w:color w:val="auto"/>
                <w:sz w:val="20"/>
              </w:rPr>
            </w:pPr>
            <w:r w:rsidRPr="00282792">
              <w:rPr>
                <w:rFonts w:asciiTheme="majorBidi" w:hAnsiTheme="majorBidi" w:cstheme="majorBidi"/>
                <w:sz w:val="20"/>
              </w:rPr>
              <w:t>Управление кредитным риском как видом финансового рынка</w:t>
            </w:r>
          </w:p>
        </w:tc>
        <w:tc>
          <w:tcPr>
            <w:tcW w:w="1838" w:type="pct"/>
            <w:shd w:val="clear" w:color="auto" w:fill="auto"/>
          </w:tcPr>
          <w:p w14:paraId="306157AB" w14:textId="510FE2C3" w:rsidR="00F2092B" w:rsidRPr="00282792" w:rsidRDefault="004D7BBD" w:rsidP="00F2092B">
            <w:pPr>
              <w:keepNext/>
              <w:rPr>
                <w:rFonts w:eastAsia="Calibri"/>
                <w:bCs/>
                <w:sz w:val="20"/>
                <w:szCs w:val="20"/>
              </w:rPr>
            </w:pPr>
            <w:r w:rsidRPr="00282792">
              <w:rPr>
                <w:rFonts w:eastAsia="Calibri"/>
                <w:bCs/>
                <w:sz w:val="20"/>
                <w:szCs w:val="20"/>
              </w:rPr>
              <w:t>Понимание кредитного риска, который принимает на себя компания или банк. Методы управления кредитным риском</w:t>
            </w:r>
          </w:p>
        </w:tc>
        <w:tc>
          <w:tcPr>
            <w:tcW w:w="1691" w:type="pct"/>
            <w:vAlign w:val="center"/>
          </w:tcPr>
          <w:p w14:paraId="216D000F" w14:textId="77777777" w:rsidR="00F2092B" w:rsidRPr="00282792" w:rsidRDefault="00F2092B" w:rsidP="00F2092B">
            <w:pPr>
              <w:tabs>
                <w:tab w:val="num" w:pos="1200"/>
              </w:tabs>
              <w:rPr>
                <w:rFonts w:eastAsia="Calibri"/>
                <w:sz w:val="20"/>
                <w:szCs w:val="20"/>
              </w:rPr>
            </w:pPr>
            <w:r w:rsidRPr="00282792">
              <w:rPr>
                <w:rFonts w:eastAsia="Calibri"/>
                <w:sz w:val="20"/>
                <w:szCs w:val="20"/>
              </w:rPr>
              <w:t>Работа с учебной и справочной литературой. Подготовка к групповой дискуссии, решению ситуационных задач.</w:t>
            </w:r>
          </w:p>
        </w:tc>
      </w:tr>
      <w:tr w:rsidR="00F2092B" w:rsidRPr="00282792" w14:paraId="272DB045" w14:textId="77777777" w:rsidTr="00282792">
        <w:tc>
          <w:tcPr>
            <w:tcW w:w="1471" w:type="pct"/>
            <w:shd w:val="clear" w:color="auto" w:fill="auto"/>
          </w:tcPr>
          <w:p w14:paraId="7284ABBD" w14:textId="53C1B271" w:rsidR="00F2092B" w:rsidRPr="00282792" w:rsidRDefault="00F2092B" w:rsidP="00F2092B">
            <w:pPr>
              <w:pStyle w:val="3"/>
              <w:rPr>
                <w:rFonts w:ascii="Times New Roman" w:hAnsi="Times New Roman"/>
                <w:color w:val="auto"/>
                <w:sz w:val="20"/>
              </w:rPr>
            </w:pPr>
            <w:r w:rsidRPr="00282792">
              <w:rPr>
                <w:rFonts w:asciiTheme="majorBidi" w:hAnsiTheme="majorBidi" w:cstheme="majorBidi"/>
                <w:sz w:val="20"/>
              </w:rPr>
              <w:t>Операционный риск в международной деятельности</w:t>
            </w:r>
          </w:p>
        </w:tc>
        <w:tc>
          <w:tcPr>
            <w:tcW w:w="1838" w:type="pct"/>
            <w:shd w:val="clear" w:color="auto" w:fill="auto"/>
          </w:tcPr>
          <w:p w14:paraId="66BD552A" w14:textId="648851A2" w:rsidR="00F2092B" w:rsidRPr="00282792" w:rsidRDefault="006430D8" w:rsidP="00F2092B">
            <w:pPr>
              <w:keepNext/>
              <w:rPr>
                <w:rFonts w:eastAsia="Calibri"/>
                <w:sz w:val="20"/>
                <w:szCs w:val="20"/>
              </w:rPr>
            </w:pPr>
            <w:r w:rsidRPr="00282792">
              <w:rPr>
                <w:sz w:val="20"/>
                <w:szCs w:val="20"/>
              </w:rPr>
              <w:t>Нефинансовые факторы, определяющие финансовые риски в операционной деятельности</w:t>
            </w:r>
          </w:p>
        </w:tc>
        <w:tc>
          <w:tcPr>
            <w:tcW w:w="1691" w:type="pct"/>
            <w:vAlign w:val="center"/>
          </w:tcPr>
          <w:p w14:paraId="08790E7E" w14:textId="3E787464" w:rsidR="00F2092B" w:rsidRPr="00282792" w:rsidRDefault="006430D8" w:rsidP="00F2092B">
            <w:pPr>
              <w:tabs>
                <w:tab w:val="num" w:pos="1200"/>
              </w:tabs>
              <w:rPr>
                <w:rFonts w:eastAsia="Calibri"/>
                <w:sz w:val="20"/>
                <w:szCs w:val="20"/>
              </w:rPr>
            </w:pPr>
            <w:r w:rsidRPr="00282792">
              <w:rPr>
                <w:rFonts w:eastAsia="Calibri"/>
                <w:sz w:val="20"/>
                <w:szCs w:val="20"/>
              </w:rPr>
              <w:t>Работа с учебной и справочной литературой. Подготовка к групповой дискуссии, решению ситуационных задач.</w:t>
            </w:r>
          </w:p>
        </w:tc>
      </w:tr>
      <w:tr w:rsidR="00F2092B" w:rsidRPr="00282792" w14:paraId="3F6F01B5" w14:textId="77777777" w:rsidTr="00282792">
        <w:tc>
          <w:tcPr>
            <w:tcW w:w="1471" w:type="pct"/>
            <w:shd w:val="clear" w:color="auto" w:fill="auto"/>
          </w:tcPr>
          <w:p w14:paraId="4CDECC7B" w14:textId="48E77177" w:rsidR="00F2092B" w:rsidRPr="00282792" w:rsidRDefault="00F2092B" w:rsidP="00F2092B">
            <w:pPr>
              <w:pStyle w:val="3"/>
              <w:rPr>
                <w:rFonts w:ascii="Times New Roman" w:hAnsi="Times New Roman"/>
                <w:color w:val="auto"/>
                <w:sz w:val="20"/>
              </w:rPr>
            </w:pPr>
            <w:r w:rsidRPr="00282792">
              <w:rPr>
                <w:rFonts w:asciiTheme="majorBidi" w:hAnsiTheme="majorBidi" w:cstheme="majorBidi"/>
                <w:sz w:val="20"/>
              </w:rPr>
              <w:t>Регуляторный и страновой риски.</w:t>
            </w:r>
          </w:p>
        </w:tc>
        <w:tc>
          <w:tcPr>
            <w:tcW w:w="1838" w:type="pct"/>
            <w:shd w:val="clear" w:color="auto" w:fill="auto"/>
          </w:tcPr>
          <w:p w14:paraId="1A575DEE" w14:textId="2F0D7C04" w:rsidR="00F2092B" w:rsidRPr="00282792" w:rsidRDefault="006430D8" w:rsidP="00F2092B">
            <w:pPr>
              <w:keepNext/>
              <w:rPr>
                <w:rFonts w:eastAsia="Calibri"/>
                <w:sz w:val="20"/>
                <w:szCs w:val="20"/>
              </w:rPr>
            </w:pPr>
            <w:r w:rsidRPr="00282792">
              <w:rPr>
                <w:rFonts w:eastAsia="Calibri"/>
                <w:sz w:val="20"/>
                <w:szCs w:val="20"/>
              </w:rPr>
              <w:t>Методы управления регуляторными и страновыми рисками</w:t>
            </w:r>
          </w:p>
        </w:tc>
        <w:tc>
          <w:tcPr>
            <w:tcW w:w="1691" w:type="pct"/>
            <w:vAlign w:val="center"/>
          </w:tcPr>
          <w:p w14:paraId="24BB45BC" w14:textId="19BE313B" w:rsidR="00F2092B" w:rsidRPr="00282792" w:rsidRDefault="006430D8" w:rsidP="00F2092B">
            <w:pPr>
              <w:tabs>
                <w:tab w:val="num" w:pos="1200"/>
              </w:tabs>
              <w:rPr>
                <w:rFonts w:eastAsia="Calibri"/>
                <w:sz w:val="20"/>
                <w:szCs w:val="20"/>
              </w:rPr>
            </w:pPr>
            <w:r w:rsidRPr="00282792">
              <w:rPr>
                <w:rFonts w:eastAsia="Calibri"/>
                <w:sz w:val="20"/>
                <w:szCs w:val="20"/>
              </w:rPr>
              <w:t>Работа с учебной и справочной литературой. Подготовка к групповой дискуссии, решению ситуационных задач.</w:t>
            </w:r>
          </w:p>
        </w:tc>
      </w:tr>
    </w:tbl>
    <w:p w14:paraId="071538BE" w14:textId="2C882B69" w:rsidR="00F2092B" w:rsidRDefault="00F2092B" w:rsidP="00F2092B">
      <w:pPr>
        <w:autoSpaceDE w:val="0"/>
        <w:autoSpaceDN w:val="0"/>
        <w:adjustRightInd w:val="0"/>
        <w:jc w:val="right"/>
        <w:rPr>
          <w:sz w:val="28"/>
          <w:szCs w:val="28"/>
        </w:rPr>
      </w:pPr>
    </w:p>
    <w:p w14:paraId="43B517BD" w14:textId="5223F935" w:rsidR="00E51449" w:rsidRPr="00E10DE0" w:rsidRDefault="00E51449" w:rsidP="00E51449">
      <w:pPr>
        <w:pStyle w:val="1"/>
        <w:ind w:firstLine="720"/>
        <w:jc w:val="both"/>
        <w:rPr>
          <w:rFonts w:ascii="Times New Roman" w:hAnsi="Times New Roman"/>
          <w:sz w:val="28"/>
          <w:szCs w:val="28"/>
          <w:lang w:val="ru-RU"/>
        </w:rPr>
      </w:pPr>
      <w:bookmarkStart w:id="38" w:name="_Toc137141663"/>
      <w:bookmarkStart w:id="39" w:name="_Toc137141691"/>
      <w:bookmarkStart w:id="40" w:name="_Toc3995508"/>
      <w:bookmarkStart w:id="41" w:name="_Toc131420239"/>
      <w:bookmarkStart w:id="42" w:name="_Toc137132749"/>
      <w:r w:rsidRPr="00E10DE0">
        <w:rPr>
          <w:rFonts w:ascii="Times New Roman" w:hAnsi="Times New Roman"/>
          <w:sz w:val="28"/>
          <w:szCs w:val="28"/>
          <w:lang w:val="ru-RU"/>
        </w:rPr>
        <w:t xml:space="preserve">6.2. </w:t>
      </w:r>
      <w:r w:rsidR="00323260" w:rsidRPr="00323260">
        <w:rPr>
          <w:rFonts w:ascii="Times New Roman" w:hAnsi="Times New Roman"/>
          <w:sz w:val="28"/>
          <w:szCs w:val="28"/>
          <w:lang w:val="ru-RU"/>
        </w:rPr>
        <w:t>Перечень вопросов, заданий, тем для подготовки к текущему контролю</w:t>
      </w:r>
      <w:bookmarkEnd w:id="38"/>
      <w:bookmarkEnd w:id="39"/>
      <w:r w:rsidR="00323260" w:rsidRPr="00323260">
        <w:rPr>
          <w:rFonts w:ascii="Times New Roman" w:hAnsi="Times New Roman"/>
          <w:sz w:val="28"/>
          <w:szCs w:val="28"/>
          <w:lang w:val="ru-RU"/>
        </w:rPr>
        <w:t xml:space="preserve"> </w:t>
      </w:r>
      <w:bookmarkEnd w:id="40"/>
      <w:bookmarkEnd w:id="41"/>
      <w:bookmarkEnd w:id="42"/>
    </w:p>
    <w:p w14:paraId="155C94B1" w14:textId="64E6C337" w:rsidR="00E51449" w:rsidRDefault="00E51449" w:rsidP="00E51449">
      <w:pPr>
        <w:pStyle w:val="CM11"/>
        <w:spacing w:after="0"/>
        <w:ind w:firstLine="720"/>
        <w:jc w:val="both"/>
        <w:rPr>
          <w:sz w:val="28"/>
          <w:szCs w:val="28"/>
        </w:rPr>
      </w:pPr>
      <w:r>
        <w:rPr>
          <w:sz w:val="28"/>
          <w:szCs w:val="28"/>
        </w:rPr>
        <w:t xml:space="preserve">Самостоятельная работа студентов состоит в знакомстве с периодическими изданиями, специальными исследованиями и научной литературой по международному риск-менеджменту для подготовки </w:t>
      </w:r>
      <w:r w:rsidRPr="00C95C9A">
        <w:rPr>
          <w:b/>
          <w:sz w:val="28"/>
          <w:szCs w:val="28"/>
        </w:rPr>
        <w:t>до</w:t>
      </w:r>
      <w:r w:rsidR="00C95C9A" w:rsidRPr="00C95C9A">
        <w:rPr>
          <w:b/>
          <w:sz w:val="28"/>
          <w:szCs w:val="28"/>
        </w:rPr>
        <w:t>машнего творческого задания</w:t>
      </w:r>
      <w:r w:rsidR="00C95C9A">
        <w:rPr>
          <w:sz w:val="28"/>
          <w:szCs w:val="28"/>
        </w:rPr>
        <w:t xml:space="preserve"> </w:t>
      </w:r>
      <w:r>
        <w:rPr>
          <w:sz w:val="28"/>
          <w:szCs w:val="28"/>
        </w:rPr>
        <w:t xml:space="preserve">по следующим темам: </w:t>
      </w:r>
    </w:p>
    <w:p w14:paraId="1DCCC77E" w14:textId="1BB94CEC" w:rsidR="00E51449" w:rsidRDefault="00E51449" w:rsidP="00E51449">
      <w:pPr>
        <w:pStyle w:val="a5"/>
        <w:numPr>
          <w:ilvl w:val="0"/>
          <w:numId w:val="16"/>
        </w:numPr>
        <w:rPr>
          <w:sz w:val="28"/>
          <w:szCs w:val="28"/>
          <w:lang w:eastAsia="ru-RU"/>
        </w:rPr>
      </w:pPr>
      <w:r w:rsidRPr="00E51449">
        <w:rPr>
          <w:sz w:val="28"/>
          <w:szCs w:val="28"/>
          <w:lang w:eastAsia="ru-RU"/>
        </w:rPr>
        <w:t>Причины увеличения разнообразных рисков в экономической деятельности и возрастания значения управления рисками в современных условиях</w:t>
      </w:r>
    </w:p>
    <w:p w14:paraId="2BDE7B6D" w14:textId="77777777" w:rsidR="00E51449" w:rsidRDefault="00E51449" w:rsidP="00E51449">
      <w:pPr>
        <w:pStyle w:val="a5"/>
        <w:numPr>
          <w:ilvl w:val="0"/>
          <w:numId w:val="16"/>
        </w:numPr>
        <w:rPr>
          <w:sz w:val="28"/>
          <w:szCs w:val="28"/>
          <w:lang w:eastAsia="ru-RU"/>
        </w:rPr>
      </w:pPr>
      <w:r>
        <w:rPr>
          <w:sz w:val="28"/>
          <w:szCs w:val="28"/>
          <w:lang w:eastAsia="ru-RU"/>
        </w:rPr>
        <w:t xml:space="preserve">Отношение к риску: защита от потерь или использование возможностей? </w:t>
      </w:r>
    </w:p>
    <w:p w14:paraId="2EC8BA06" w14:textId="1131D2C0" w:rsidR="00E51449" w:rsidRDefault="00E51449" w:rsidP="00E51449">
      <w:pPr>
        <w:pStyle w:val="a5"/>
        <w:numPr>
          <w:ilvl w:val="0"/>
          <w:numId w:val="16"/>
        </w:numPr>
        <w:rPr>
          <w:sz w:val="28"/>
          <w:szCs w:val="28"/>
          <w:lang w:eastAsia="ru-RU"/>
        </w:rPr>
      </w:pPr>
      <w:r>
        <w:rPr>
          <w:sz w:val="28"/>
          <w:szCs w:val="28"/>
          <w:lang w:eastAsia="ru-RU"/>
        </w:rPr>
        <w:t xml:space="preserve">Почему нельзя вести бизнес без принятия риска? </w:t>
      </w:r>
    </w:p>
    <w:p w14:paraId="54C9C9EF" w14:textId="77777777" w:rsidR="00360010" w:rsidRDefault="00F7111E" w:rsidP="00E51449">
      <w:pPr>
        <w:pStyle w:val="a5"/>
        <w:numPr>
          <w:ilvl w:val="0"/>
          <w:numId w:val="16"/>
        </w:numPr>
        <w:rPr>
          <w:sz w:val="28"/>
          <w:szCs w:val="28"/>
          <w:lang w:eastAsia="ru-RU"/>
        </w:rPr>
      </w:pPr>
      <w:r>
        <w:rPr>
          <w:sz w:val="28"/>
          <w:szCs w:val="28"/>
          <w:lang w:eastAsia="ru-RU"/>
        </w:rPr>
        <w:t>Какие гарантии дает анализ рисков для ведения бизнеса?</w:t>
      </w:r>
    </w:p>
    <w:p w14:paraId="3F6ED489" w14:textId="5C54AD90" w:rsidR="00E51449" w:rsidRPr="00E51449" w:rsidRDefault="00F7111E" w:rsidP="00360010">
      <w:pPr>
        <w:pStyle w:val="a5"/>
        <w:ind w:left="720"/>
        <w:rPr>
          <w:sz w:val="28"/>
          <w:szCs w:val="28"/>
          <w:lang w:eastAsia="ru-RU"/>
        </w:rPr>
      </w:pPr>
      <w:r>
        <w:rPr>
          <w:sz w:val="28"/>
          <w:szCs w:val="28"/>
          <w:lang w:eastAsia="ru-RU"/>
        </w:rPr>
        <w:lastRenderedPageBreak/>
        <w:t xml:space="preserve"> </w:t>
      </w:r>
    </w:p>
    <w:p w14:paraId="075DB821" w14:textId="77777777" w:rsidR="00690B68" w:rsidRPr="00690B68" w:rsidRDefault="00690B68" w:rsidP="00690B68">
      <w:pPr>
        <w:pStyle w:val="1"/>
        <w:ind w:firstLine="851"/>
        <w:jc w:val="both"/>
        <w:rPr>
          <w:rFonts w:ascii="Times New Roman" w:hAnsi="Times New Roman"/>
          <w:sz w:val="28"/>
          <w:lang w:val="ru-RU"/>
        </w:rPr>
      </w:pPr>
      <w:bookmarkStart w:id="43" w:name="_Toc135764349"/>
      <w:bookmarkStart w:id="44" w:name="_Toc137141664"/>
      <w:bookmarkStart w:id="45" w:name="_Toc137141692"/>
      <w:r w:rsidRPr="00690B68">
        <w:rPr>
          <w:rFonts w:ascii="Times New Roman" w:hAnsi="Times New Roman"/>
          <w:sz w:val="28"/>
          <w:lang w:val="ru-RU"/>
        </w:rPr>
        <w:t>7. Фонд оценочных средств для проведения промежуточной аттестации обучающихся по дисциплине</w:t>
      </w:r>
      <w:bookmarkEnd w:id="43"/>
      <w:bookmarkEnd w:id="44"/>
      <w:bookmarkEnd w:id="45"/>
    </w:p>
    <w:p w14:paraId="316D7513" w14:textId="77777777" w:rsidR="00690B68" w:rsidRDefault="00690B68" w:rsidP="00690B68">
      <w:pPr>
        <w:jc w:val="both"/>
        <w:rPr>
          <w:rStyle w:val="40"/>
          <w:rFonts w:eastAsia="Arial Unicode MS"/>
          <w:bCs/>
          <w:sz w:val="28"/>
          <w:szCs w:val="28"/>
        </w:rPr>
      </w:pPr>
    </w:p>
    <w:p w14:paraId="4F311E63" w14:textId="77777777" w:rsidR="00690B68" w:rsidRPr="00C95C9A" w:rsidRDefault="00690B68" w:rsidP="00E519C9">
      <w:pPr>
        <w:pStyle w:val="1"/>
        <w:rPr>
          <w:rStyle w:val="40"/>
          <w:rFonts w:eastAsia="Arial Unicode MS"/>
          <w:bCs/>
          <w:sz w:val="28"/>
          <w:szCs w:val="28"/>
          <w:lang w:val="ru-RU"/>
        </w:rPr>
      </w:pPr>
      <w:bookmarkStart w:id="46" w:name="_Toc137141665"/>
      <w:bookmarkStart w:id="47" w:name="_Toc137141693"/>
      <w:bookmarkStart w:id="48" w:name="_Hlk137059729"/>
      <w:r w:rsidRPr="00C95C9A">
        <w:rPr>
          <w:rStyle w:val="40"/>
          <w:rFonts w:eastAsia="Arial Unicode MS"/>
          <w:bCs/>
          <w:sz w:val="28"/>
          <w:szCs w:val="28"/>
          <w:lang w:val="ru-RU"/>
        </w:rPr>
        <w:t xml:space="preserve">7.1. </w:t>
      </w:r>
      <w:r w:rsidRPr="00C95C9A">
        <w:rPr>
          <w:rStyle w:val="40"/>
          <w:rFonts w:eastAsia="Arial Unicode MS"/>
          <w:sz w:val="28"/>
          <w:szCs w:val="28"/>
          <w:lang w:val="ru-RU"/>
        </w:rPr>
        <w:t>Перечень компетенций, формируемых в процессе освоения дисциплины</w:t>
      </w:r>
      <w:bookmarkEnd w:id="46"/>
      <w:bookmarkEnd w:id="47"/>
    </w:p>
    <w:p w14:paraId="2A67968E" w14:textId="77777777" w:rsidR="00690B68" w:rsidRPr="00252422" w:rsidRDefault="00690B68" w:rsidP="00690B68">
      <w:pPr>
        <w:jc w:val="both"/>
        <w:rPr>
          <w:rStyle w:val="48"/>
          <w:rFonts w:eastAsia="Arial Unicode MS"/>
          <w:bCs/>
          <w:sz w:val="28"/>
          <w:szCs w:val="28"/>
        </w:rPr>
      </w:pPr>
      <w:r w:rsidRPr="008633A8">
        <w:rPr>
          <w:rStyle w:val="40"/>
          <w:rFonts w:eastAsia="Arial Unicode MS"/>
          <w:bCs/>
          <w:sz w:val="28"/>
          <w:szCs w:val="28"/>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r>
        <w:rPr>
          <w:rStyle w:val="40"/>
          <w:rFonts w:eastAsia="Arial Unicode MS"/>
          <w:bCs/>
          <w:sz w:val="28"/>
          <w:szCs w:val="28"/>
        </w:rPr>
        <w:t>.</w:t>
      </w:r>
    </w:p>
    <w:p w14:paraId="59013AA6" w14:textId="77777777" w:rsidR="00690B68" w:rsidRDefault="00690B68" w:rsidP="00E519C9">
      <w:pPr>
        <w:rPr>
          <w:rStyle w:val="48"/>
          <w:rFonts w:eastAsia="Calibri"/>
          <w:sz w:val="28"/>
          <w:szCs w:val="28"/>
        </w:rPr>
      </w:pPr>
      <w:bookmarkStart w:id="49" w:name="_Toc131591862"/>
      <w:bookmarkStart w:id="50" w:name="_Toc135764350"/>
      <w:bookmarkStart w:id="51" w:name="_Hlk137059870"/>
      <w:bookmarkEnd w:id="48"/>
    </w:p>
    <w:p w14:paraId="00473D12" w14:textId="254789C8" w:rsidR="00360010" w:rsidRPr="00690B68" w:rsidRDefault="00690B68" w:rsidP="00690B68">
      <w:pPr>
        <w:pStyle w:val="1"/>
        <w:rPr>
          <w:rFonts w:ascii="Times New Roman" w:hAnsi="Times New Roman"/>
          <w:sz w:val="28"/>
          <w:szCs w:val="28"/>
          <w:lang w:val="ru-RU"/>
        </w:rPr>
      </w:pPr>
      <w:bookmarkStart w:id="52" w:name="_Toc137141666"/>
      <w:bookmarkStart w:id="53" w:name="_Toc137141694"/>
      <w:r w:rsidRPr="00690B68">
        <w:rPr>
          <w:rStyle w:val="48"/>
          <w:rFonts w:eastAsia="Calibri"/>
          <w:b w:val="0"/>
          <w:sz w:val="28"/>
          <w:szCs w:val="28"/>
          <w:lang w:val="ru-RU"/>
        </w:rPr>
        <w:t xml:space="preserve">7.2. </w:t>
      </w:r>
      <w:r w:rsidRPr="00690B68">
        <w:rPr>
          <w:rStyle w:val="10"/>
          <w:rFonts w:ascii="Times New Roman" w:hAnsi="Times New Roman"/>
          <w:b/>
          <w:sz w:val="28"/>
          <w:szCs w:val="28"/>
          <w:lang w:val="ru-RU"/>
        </w:rPr>
        <w:t>Типовые контрольные задания или иные материалы, необходимые для оценки индикаторов достижения компетенций, умений и знаний</w:t>
      </w:r>
      <w:bookmarkEnd w:id="49"/>
      <w:bookmarkEnd w:id="50"/>
      <w:bookmarkEnd w:id="51"/>
      <w:bookmarkEnd w:id="52"/>
      <w:bookmarkEnd w:id="53"/>
    </w:p>
    <w:tbl>
      <w:tblPr>
        <w:tblStyle w:val="12"/>
        <w:tblW w:w="10348" w:type="dxa"/>
        <w:tblInd w:w="-572" w:type="dxa"/>
        <w:tblLook w:val="04A0" w:firstRow="1" w:lastRow="0" w:firstColumn="1" w:lastColumn="0" w:noHBand="0" w:noVBand="1"/>
      </w:tblPr>
      <w:tblGrid>
        <w:gridCol w:w="1998"/>
        <w:gridCol w:w="2106"/>
        <w:gridCol w:w="2924"/>
        <w:gridCol w:w="3320"/>
      </w:tblGrid>
      <w:tr w:rsidR="00907650" w:rsidRPr="00690B68" w14:paraId="0858EE4B" w14:textId="77777777" w:rsidTr="00ED56E7">
        <w:tc>
          <w:tcPr>
            <w:tcW w:w="1998" w:type="dxa"/>
          </w:tcPr>
          <w:p w14:paraId="4B3F8236" w14:textId="77777777" w:rsidR="004B1BFE" w:rsidRPr="00690B68" w:rsidRDefault="004B1BFE" w:rsidP="00690B68">
            <w:pPr>
              <w:widowControl w:val="0"/>
              <w:autoSpaceDE w:val="0"/>
              <w:autoSpaceDN w:val="0"/>
              <w:adjustRightInd w:val="0"/>
              <w:jc w:val="both"/>
              <w:rPr>
                <w:b/>
                <w:sz w:val="20"/>
                <w:szCs w:val="20"/>
                <w:lang w:eastAsia="ru-RU"/>
              </w:rPr>
            </w:pPr>
            <w:r w:rsidRPr="00690B68">
              <w:rPr>
                <w:b/>
                <w:sz w:val="20"/>
                <w:szCs w:val="20"/>
                <w:lang w:eastAsia="ru-RU"/>
              </w:rPr>
              <w:t xml:space="preserve">Наименование компетенции </w:t>
            </w:r>
          </w:p>
        </w:tc>
        <w:tc>
          <w:tcPr>
            <w:tcW w:w="2106" w:type="dxa"/>
          </w:tcPr>
          <w:p w14:paraId="5E73260F" w14:textId="41E5201A" w:rsidR="004B1BFE" w:rsidRPr="00690B68" w:rsidRDefault="004B1BFE" w:rsidP="00690B68">
            <w:pPr>
              <w:widowControl w:val="0"/>
              <w:autoSpaceDE w:val="0"/>
              <w:autoSpaceDN w:val="0"/>
              <w:adjustRightInd w:val="0"/>
              <w:jc w:val="both"/>
              <w:rPr>
                <w:b/>
                <w:sz w:val="20"/>
                <w:szCs w:val="20"/>
                <w:lang w:eastAsia="ru-RU"/>
              </w:rPr>
            </w:pPr>
            <w:r w:rsidRPr="00690B68">
              <w:rPr>
                <w:b/>
                <w:sz w:val="20"/>
                <w:szCs w:val="20"/>
                <w:lang w:eastAsia="ru-RU"/>
              </w:rPr>
              <w:t xml:space="preserve">Наименование индикаторов достижения компетенции </w:t>
            </w:r>
          </w:p>
        </w:tc>
        <w:tc>
          <w:tcPr>
            <w:tcW w:w="2924" w:type="dxa"/>
          </w:tcPr>
          <w:p w14:paraId="0288027E" w14:textId="6B128E2C" w:rsidR="004B1BFE" w:rsidRPr="00690B68" w:rsidRDefault="004B1BFE" w:rsidP="00690B68">
            <w:pPr>
              <w:widowControl w:val="0"/>
              <w:autoSpaceDE w:val="0"/>
              <w:autoSpaceDN w:val="0"/>
              <w:adjustRightInd w:val="0"/>
              <w:jc w:val="both"/>
              <w:rPr>
                <w:b/>
                <w:sz w:val="20"/>
                <w:szCs w:val="20"/>
                <w:lang w:eastAsia="ru-RU"/>
              </w:rPr>
            </w:pPr>
            <w:r w:rsidRPr="00690B68">
              <w:rPr>
                <w:b/>
                <w:sz w:val="20"/>
                <w:szCs w:val="20"/>
                <w:lang w:eastAsia="ru-RU"/>
              </w:rPr>
              <w:t>Результаты обучения (умения и знания), соотнесенные с индикаторами достижения компетенции</w:t>
            </w:r>
          </w:p>
        </w:tc>
        <w:tc>
          <w:tcPr>
            <w:tcW w:w="3320" w:type="dxa"/>
          </w:tcPr>
          <w:p w14:paraId="36D4449C" w14:textId="77777777" w:rsidR="004B1BFE" w:rsidRPr="00690B68" w:rsidRDefault="004B1BFE" w:rsidP="00690B68">
            <w:pPr>
              <w:widowControl w:val="0"/>
              <w:autoSpaceDE w:val="0"/>
              <w:autoSpaceDN w:val="0"/>
              <w:adjustRightInd w:val="0"/>
              <w:jc w:val="both"/>
              <w:rPr>
                <w:b/>
                <w:sz w:val="20"/>
                <w:szCs w:val="20"/>
                <w:lang w:eastAsia="ru-RU"/>
              </w:rPr>
            </w:pPr>
            <w:r w:rsidRPr="00690B68">
              <w:rPr>
                <w:b/>
                <w:sz w:val="20"/>
                <w:szCs w:val="20"/>
                <w:lang w:eastAsia="ru-RU"/>
              </w:rPr>
              <w:t>Типовые контрольные задания</w:t>
            </w:r>
          </w:p>
        </w:tc>
      </w:tr>
      <w:tr w:rsidR="00690B68" w:rsidRPr="00690B68" w14:paraId="609275D8" w14:textId="77777777" w:rsidTr="00ED56E7">
        <w:tc>
          <w:tcPr>
            <w:tcW w:w="1998" w:type="dxa"/>
          </w:tcPr>
          <w:p w14:paraId="56BA60A7" w14:textId="50D66CDB" w:rsidR="00690B68" w:rsidRPr="00690B68" w:rsidRDefault="00690B68" w:rsidP="00690B68">
            <w:pPr>
              <w:widowControl w:val="0"/>
              <w:autoSpaceDE w:val="0"/>
              <w:autoSpaceDN w:val="0"/>
              <w:adjustRightInd w:val="0"/>
              <w:jc w:val="both"/>
              <w:rPr>
                <w:sz w:val="20"/>
                <w:szCs w:val="20"/>
                <w:lang w:eastAsia="ru-RU"/>
              </w:rPr>
            </w:pPr>
            <w:r w:rsidRPr="00690B68">
              <w:rPr>
                <w:b/>
                <w:sz w:val="20"/>
                <w:szCs w:val="20"/>
              </w:rPr>
              <w:t>ПК-4.</w:t>
            </w:r>
            <w:r>
              <w:rPr>
                <w:sz w:val="20"/>
                <w:szCs w:val="20"/>
              </w:rPr>
              <w:t xml:space="preserve"> </w:t>
            </w:r>
            <w:r w:rsidRPr="00843EB3">
              <w:rPr>
                <w:sz w:val="20"/>
                <w:szCs w:val="20"/>
              </w:rPr>
              <w:t>Способность оценивать риски и принимать решения для управления рисками при осуществлении операций на международном финансовом рынке</w:t>
            </w:r>
          </w:p>
        </w:tc>
        <w:tc>
          <w:tcPr>
            <w:tcW w:w="2106" w:type="dxa"/>
          </w:tcPr>
          <w:p w14:paraId="05DAA322" w14:textId="77777777" w:rsidR="00690B68" w:rsidRPr="00843EB3" w:rsidRDefault="00690B68" w:rsidP="00690B68">
            <w:pPr>
              <w:rPr>
                <w:sz w:val="20"/>
                <w:szCs w:val="20"/>
              </w:rPr>
            </w:pPr>
            <w:r w:rsidRPr="00843EB3">
              <w:rPr>
                <w:sz w:val="20"/>
                <w:szCs w:val="20"/>
              </w:rPr>
              <w:t>1. Оценивает риски и принимает управленческие решения при осуществлении операций на международном и российском финансовом рынке.</w:t>
            </w:r>
          </w:p>
          <w:p w14:paraId="2FB10860" w14:textId="77777777" w:rsidR="00690B68" w:rsidRDefault="00690B68" w:rsidP="00690B68">
            <w:pPr>
              <w:jc w:val="both"/>
              <w:rPr>
                <w:sz w:val="20"/>
                <w:szCs w:val="20"/>
              </w:rPr>
            </w:pPr>
          </w:p>
          <w:p w14:paraId="359B071E" w14:textId="77777777" w:rsidR="00690B68" w:rsidRDefault="00690B68" w:rsidP="00690B68">
            <w:pPr>
              <w:jc w:val="both"/>
              <w:rPr>
                <w:sz w:val="20"/>
                <w:szCs w:val="20"/>
              </w:rPr>
            </w:pPr>
          </w:p>
          <w:p w14:paraId="176CE53D" w14:textId="77777777" w:rsidR="00690B68" w:rsidRDefault="00690B68" w:rsidP="00690B68">
            <w:pPr>
              <w:jc w:val="both"/>
              <w:rPr>
                <w:sz w:val="20"/>
                <w:szCs w:val="20"/>
              </w:rPr>
            </w:pPr>
          </w:p>
          <w:p w14:paraId="2FF69A59" w14:textId="77777777" w:rsidR="00690B68" w:rsidRPr="00843EB3" w:rsidRDefault="00690B68" w:rsidP="00690B68">
            <w:pPr>
              <w:jc w:val="both"/>
              <w:rPr>
                <w:sz w:val="20"/>
                <w:szCs w:val="20"/>
              </w:rPr>
            </w:pPr>
          </w:p>
          <w:p w14:paraId="28951386" w14:textId="228C1A61" w:rsidR="00690B68" w:rsidRPr="00690B68" w:rsidRDefault="00690B68" w:rsidP="00690B68">
            <w:pPr>
              <w:pStyle w:val="a5"/>
              <w:ind w:left="-57" w:firstLine="57"/>
              <w:contextualSpacing/>
              <w:rPr>
                <w:sz w:val="20"/>
                <w:szCs w:val="20"/>
                <w:lang w:eastAsia="ru-RU"/>
              </w:rPr>
            </w:pPr>
            <w:r w:rsidRPr="00843EB3">
              <w:rPr>
                <w:sz w:val="20"/>
                <w:szCs w:val="20"/>
              </w:rPr>
              <w:t>2. Идентифицирует и оценивает при осуществлении операций на международном и российском финансовом рынке.</w:t>
            </w:r>
          </w:p>
        </w:tc>
        <w:tc>
          <w:tcPr>
            <w:tcW w:w="2924" w:type="dxa"/>
          </w:tcPr>
          <w:p w14:paraId="6584A740" w14:textId="6E9D17F4" w:rsidR="00B85DD8" w:rsidRPr="00843EB3" w:rsidRDefault="00B85DD8" w:rsidP="00B85DD8">
            <w:pPr>
              <w:pStyle w:val="a7"/>
              <w:spacing w:before="0" w:beforeAutospacing="0" w:after="0" w:afterAutospacing="0"/>
              <w:contextualSpacing/>
              <w:rPr>
                <w:bCs/>
                <w:color w:val="000000" w:themeColor="text1"/>
                <w:sz w:val="20"/>
                <w:szCs w:val="20"/>
              </w:rPr>
            </w:pPr>
            <w:r w:rsidRPr="00843EB3">
              <w:rPr>
                <w:b/>
                <w:color w:val="000000" w:themeColor="text1"/>
                <w:sz w:val="20"/>
                <w:szCs w:val="20"/>
              </w:rPr>
              <w:t>Зна</w:t>
            </w:r>
            <w:r>
              <w:rPr>
                <w:b/>
                <w:color w:val="000000" w:themeColor="text1"/>
                <w:sz w:val="20"/>
                <w:szCs w:val="20"/>
              </w:rPr>
              <w:t>ть</w:t>
            </w:r>
            <w:r w:rsidRPr="00843EB3">
              <w:rPr>
                <w:bCs/>
                <w:color w:val="000000" w:themeColor="text1"/>
                <w:sz w:val="20"/>
                <w:szCs w:val="20"/>
              </w:rPr>
              <w:t xml:space="preserve"> основн</w:t>
            </w:r>
            <w:r w:rsidR="006427CC">
              <w:rPr>
                <w:bCs/>
                <w:color w:val="000000" w:themeColor="text1"/>
                <w:sz w:val="20"/>
                <w:szCs w:val="20"/>
              </w:rPr>
              <w:t>ые</w:t>
            </w:r>
            <w:r w:rsidRPr="00843EB3">
              <w:rPr>
                <w:bCs/>
                <w:color w:val="000000" w:themeColor="text1"/>
                <w:sz w:val="20"/>
                <w:szCs w:val="20"/>
              </w:rPr>
              <w:t xml:space="preserve"> метод</w:t>
            </w:r>
            <w:r>
              <w:rPr>
                <w:bCs/>
                <w:color w:val="000000" w:themeColor="text1"/>
                <w:sz w:val="20"/>
                <w:szCs w:val="20"/>
              </w:rPr>
              <w:t>ы</w:t>
            </w:r>
            <w:r w:rsidRPr="00843EB3">
              <w:rPr>
                <w:bCs/>
                <w:color w:val="000000" w:themeColor="text1"/>
                <w:sz w:val="20"/>
                <w:szCs w:val="20"/>
              </w:rPr>
              <w:t xml:space="preserve"> управления финансовых потоков в рамках управления финансовыми рисками, а также банковских стратегий по оценке и управлению рисками. </w:t>
            </w:r>
          </w:p>
          <w:p w14:paraId="4CC6A062" w14:textId="550E44F5" w:rsidR="00282792" w:rsidRDefault="00B85DD8" w:rsidP="00B85DD8">
            <w:pPr>
              <w:pStyle w:val="a7"/>
              <w:spacing w:before="0" w:beforeAutospacing="0" w:after="0" w:afterAutospacing="0"/>
              <w:contextualSpacing/>
              <w:rPr>
                <w:bCs/>
                <w:color w:val="000000" w:themeColor="text1"/>
                <w:sz w:val="20"/>
                <w:szCs w:val="20"/>
              </w:rPr>
            </w:pPr>
            <w:r w:rsidRPr="00843EB3">
              <w:rPr>
                <w:b/>
                <w:color w:val="000000" w:themeColor="text1"/>
                <w:sz w:val="20"/>
                <w:szCs w:val="20"/>
              </w:rPr>
              <w:t xml:space="preserve">Уметь </w:t>
            </w:r>
            <w:r w:rsidRPr="00843EB3">
              <w:rPr>
                <w:bCs/>
                <w:color w:val="000000" w:themeColor="text1"/>
                <w:sz w:val="20"/>
                <w:szCs w:val="20"/>
              </w:rPr>
              <w:t xml:space="preserve">применять релевантные инструменты для построения моделей, оценивающих риски в рамках банковской деятельности и их краткосрочной и долгосрочной стратегии.  </w:t>
            </w:r>
          </w:p>
          <w:p w14:paraId="1A2DF2F2" w14:textId="77777777" w:rsidR="00B85DD8" w:rsidRDefault="00B85DD8" w:rsidP="00B85DD8">
            <w:pPr>
              <w:pStyle w:val="a7"/>
              <w:spacing w:before="0" w:beforeAutospacing="0" w:after="0" w:afterAutospacing="0"/>
              <w:contextualSpacing/>
              <w:rPr>
                <w:bCs/>
                <w:color w:val="000000" w:themeColor="text1"/>
                <w:sz w:val="20"/>
                <w:szCs w:val="20"/>
              </w:rPr>
            </w:pPr>
            <w:r w:rsidRPr="006427CC">
              <w:rPr>
                <w:b/>
                <w:bCs/>
                <w:color w:val="000000" w:themeColor="text1"/>
                <w:sz w:val="20"/>
                <w:szCs w:val="20"/>
              </w:rPr>
              <w:t>Знать</w:t>
            </w:r>
            <w:r>
              <w:rPr>
                <w:bCs/>
                <w:color w:val="000000" w:themeColor="text1"/>
                <w:sz w:val="20"/>
                <w:szCs w:val="20"/>
              </w:rPr>
              <w:t>: классификацию рисков проведения финансовых операций на международном финансовом рынке</w:t>
            </w:r>
          </w:p>
          <w:p w14:paraId="68C547FB" w14:textId="6FCE00EF" w:rsidR="00690B68" w:rsidRPr="00690B68" w:rsidRDefault="00B85DD8" w:rsidP="00B85DD8">
            <w:pPr>
              <w:widowControl w:val="0"/>
              <w:autoSpaceDE w:val="0"/>
              <w:autoSpaceDN w:val="0"/>
              <w:adjustRightInd w:val="0"/>
              <w:jc w:val="both"/>
              <w:rPr>
                <w:sz w:val="20"/>
                <w:szCs w:val="20"/>
                <w:lang w:eastAsia="ru-RU"/>
              </w:rPr>
            </w:pPr>
            <w:r w:rsidRPr="006427CC">
              <w:rPr>
                <w:b/>
                <w:bCs/>
                <w:color w:val="000000" w:themeColor="text1"/>
                <w:sz w:val="20"/>
                <w:szCs w:val="20"/>
              </w:rPr>
              <w:t>Уметь:</w:t>
            </w:r>
            <w:r>
              <w:rPr>
                <w:bCs/>
                <w:color w:val="000000" w:themeColor="text1"/>
                <w:sz w:val="20"/>
                <w:szCs w:val="20"/>
              </w:rPr>
              <w:t xml:space="preserve"> проводить идентификацию риска и его формализацию с целью дальнейшего управления им</w:t>
            </w:r>
          </w:p>
        </w:tc>
        <w:tc>
          <w:tcPr>
            <w:tcW w:w="3320" w:type="dxa"/>
          </w:tcPr>
          <w:p w14:paraId="69C4AC19" w14:textId="7C17A39E" w:rsidR="00690B68" w:rsidRPr="00690B68" w:rsidRDefault="00690B68" w:rsidP="00690B68">
            <w:pPr>
              <w:pStyle w:val="a7"/>
              <w:spacing w:before="0" w:beforeAutospacing="0" w:after="0" w:afterAutospacing="0"/>
              <w:contextualSpacing/>
              <w:rPr>
                <w:sz w:val="20"/>
                <w:szCs w:val="20"/>
              </w:rPr>
            </w:pPr>
            <w:r w:rsidRPr="00690B68">
              <w:rPr>
                <w:b/>
                <w:sz w:val="20"/>
                <w:szCs w:val="20"/>
              </w:rPr>
              <w:t>Задание 1</w:t>
            </w:r>
            <w:r w:rsidR="006427CC">
              <w:rPr>
                <w:b/>
                <w:sz w:val="20"/>
                <w:szCs w:val="20"/>
              </w:rPr>
              <w:t>.</w:t>
            </w:r>
            <w:r w:rsidRPr="00690B68">
              <w:rPr>
                <w:sz w:val="20"/>
                <w:szCs w:val="20"/>
              </w:rPr>
              <w:t xml:space="preserve"> </w:t>
            </w:r>
            <w:r w:rsidRPr="00690B68">
              <w:rPr>
                <w:bCs/>
                <w:sz w:val="20"/>
                <w:szCs w:val="20"/>
              </w:rPr>
              <w:t>Содержательная сторона риск-менеджмента включает в себя</w:t>
            </w:r>
            <w:r w:rsidRPr="00690B68">
              <w:rPr>
                <w:sz w:val="20"/>
                <w:szCs w:val="20"/>
              </w:rPr>
              <w:t xml:space="preserve">: </w:t>
            </w:r>
          </w:p>
          <w:p w14:paraId="390B2E3F" w14:textId="78F11DB9" w:rsidR="00690B68" w:rsidRPr="00690B68" w:rsidRDefault="00690B68" w:rsidP="00690B68">
            <w:pPr>
              <w:pStyle w:val="a7"/>
              <w:spacing w:before="0" w:beforeAutospacing="0" w:after="0" w:afterAutospacing="0"/>
              <w:contextualSpacing/>
              <w:rPr>
                <w:sz w:val="20"/>
                <w:szCs w:val="20"/>
              </w:rPr>
            </w:pPr>
            <w:r w:rsidRPr="00690B68">
              <w:rPr>
                <w:sz w:val="20"/>
                <w:szCs w:val="20"/>
              </w:rPr>
              <w:t>а) сравнение вероятносте</w:t>
            </w:r>
            <w:r w:rsidR="006427CC">
              <w:rPr>
                <w:sz w:val="20"/>
                <w:szCs w:val="20"/>
              </w:rPr>
              <w:t>й</w:t>
            </w:r>
            <w:r w:rsidRPr="00690B68">
              <w:rPr>
                <w:sz w:val="20"/>
                <w:szCs w:val="20"/>
              </w:rPr>
              <w:t xml:space="preserve"> и характеристик риска, полученных в результате оценки и анализа риска, выбор мер по минимизации или устранению последствий риска; </w:t>
            </w:r>
          </w:p>
          <w:p w14:paraId="7CFA07B1" w14:textId="77777777" w:rsidR="00690B68" w:rsidRPr="00690B68" w:rsidRDefault="00690B68" w:rsidP="00690B68">
            <w:pPr>
              <w:pStyle w:val="a7"/>
              <w:spacing w:before="0" w:beforeAutospacing="0" w:after="0" w:afterAutospacing="0"/>
              <w:contextualSpacing/>
              <w:rPr>
                <w:sz w:val="20"/>
                <w:szCs w:val="20"/>
              </w:rPr>
            </w:pPr>
            <w:r w:rsidRPr="00690B68">
              <w:rPr>
                <w:sz w:val="20"/>
                <w:szCs w:val="20"/>
              </w:rPr>
              <w:t xml:space="preserve">б) планирование деятельности по реализации рискованного проекта; </w:t>
            </w:r>
          </w:p>
          <w:p w14:paraId="1F060538" w14:textId="77777777" w:rsidR="00690B68" w:rsidRPr="00690B68" w:rsidRDefault="00690B68" w:rsidP="00690B68">
            <w:pPr>
              <w:pStyle w:val="a7"/>
              <w:spacing w:before="0" w:beforeAutospacing="0" w:after="0" w:afterAutospacing="0"/>
              <w:contextualSpacing/>
              <w:rPr>
                <w:sz w:val="20"/>
                <w:szCs w:val="20"/>
              </w:rPr>
            </w:pPr>
            <w:r w:rsidRPr="00690B68">
              <w:rPr>
                <w:sz w:val="20"/>
                <w:szCs w:val="20"/>
              </w:rPr>
              <w:t xml:space="preserve">в) организация службы управления рисками на предприятии; </w:t>
            </w:r>
          </w:p>
          <w:p w14:paraId="3C44FCB3" w14:textId="22EFA432" w:rsidR="00690B68" w:rsidRPr="00690B68" w:rsidRDefault="00690B68" w:rsidP="00690B68">
            <w:pPr>
              <w:pStyle w:val="a7"/>
              <w:spacing w:before="0" w:beforeAutospacing="0" w:after="0" w:afterAutospacing="0"/>
              <w:contextualSpacing/>
              <w:rPr>
                <w:sz w:val="20"/>
                <w:szCs w:val="20"/>
              </w:rPr>
            </w:pPr>
            <w:r w:rsidRPr="00690B68">
              <w:rPr>
                <w:sz w:val="20"/>
                <w:szCs w:val="20"/>
              </w:rPr>
              <w:t>г) создание интегрированной̆ системы риск-менеджмента.</w:t>
            </w:r>
          </w:p>
          <w:p w14:paraId="22C81241" w14:textId="2A4CF01A" w:rsidR="00690B68" w:rsidRPr="00690B68" w:rsidRDefault="00690B68" w:rsidP="00690B68">
            <w:pPr>
              <w:pStyle w:val="a7"/>
              <w:spacing w:before="0" w:beforeAutospacing="0" w:after="0" w:afterAutospacing="0"/>
              <w:contextualSpacing/>
              <w:rPr>
                <w:sz w:val="20"/>
                <w:szCs w:val="20"/>
              </w:rPr>
            </w:pPr>
            <w:r w:rsidRPr="00690B68">
              <w:rPr>
                <w:b/>
                <w:sz w:val="20"/>
                <w:szCs w:val="20"/>
              </w:rPr>
              <w:t>Задание 2</w:t>
            </w:r>
            <w:r w:rsidR="006427CC">
              <w:rPr>
                <w:b/>
                <w:sz w:val="20"/>
                <w:szCs w:val="20"/>
              </w:rPr>
              <w:t>.</w:t>
            </w:r>
            <w:r w:rsidRPr="00690B68">
              <w:rPr>
                <w:sz w:val="20"/>
                <w:szCs w:val="20"/>
              </w:rPr>
              <w:t xml:space="preserve"> В какой степени статистические данные определяют корректность оценки риска?</w:t>
            </w:r>
          </w:p>
          <w:p w14:paraId="70711DB4" w14:textId="77777777" w:rsidR="00690B68" w:rsidRPr="00690B68" w:rsidRDefault="00690B68" w:rsidP="00690B68">
            <w:pPr>
              <w:pStyle w:val="Style18"/>
              <w:widowControl/>
              <w:spacing w:line="240" w:lineRule="auto"/>
              <w:ind w:firstLine="0"/>
              <w:jc w:val="both"/>
              <w:rPr>
                <w:rStyle w:val="FontStyle68"/>
                <w:b w:val="0"/>
                <w:bCs w:val="0"/>
                <w:sz w:val="20"/>
                <w:szCs w:val="20"/>
              </w:rPr>
            </w:pPr>
            <w:r w:rsidRPr="00690B68">
              <w:rPr>
                <w:rStyle w:val="FontStyle68"/>
                <w:b w:val="0"/>
                <w:bCs w:val="0"/>
                <w:sz w:val="20"/>
                <w:szCs w:val="20"/>
              </w:rPr>
              <w:t>а) полностью</w:t>
            </w:r>
          </w:p>
          <w:p w14:paraId="3E8D7747" w14:textId="77777777" w:rsidR="00690B68" w:rsidRPr="00690B68" w:rsidRDefault="00690B68" w:rsidP="00690B68">
            <w:pPr>
              <w:pStyle w:val="Style18"/>
              <w:widowControl/>
              <w:spacing w:line="240" w:lineRule="auto"/>
              <w:ind w:firstLine="0"/>
              <w:jc w:val="both"/>
              <w:rPr>
                <w:rStyle w:val="FontStyle68"/>
                <w:b w:val="0"/>
                <w:bCs w:val="0"/>
                <w:sz w:val="20"/>
                <w:szCs w:val="20"/>
              </w:rPr>
            </w:pPr>
            <w:r w:rsidRPr="00690B68">
              <w:rPr>
                <w:rStyle w:val="FontStyle68"/>
                <w:b w:val="0"/>
                <w:bCs w:val="0"/>
                <w:sz w:val="20"/>
                <w:szCs w:val="20"/>
              </w:rPr>
              <w:t>б) частично</w:t>
            </w:r>
          </w:p>
          <w:p w14:paraId="736764C9" w14:textId="4EE827CC" w:rsidR="00690B68" w:rsidRPr="00690B68" w:rsidRDefault="00690B68" w:rsidP="00690B68">
            <w:pPr>
              <w:pStyle w:val="a7"/>
              <w:spacing w:before="0" w:beforeAutospacing="0" w:after="0" w:afterAutospacing="0"/>
              <w:contextualSpacing/>
              <w:rPr>
                <w:sz w:val="20"/>
                <w:szCs w:val="20"/>
              </w:rPr>
            </w:pPr>
            <w:r w:rsidRPr="00690B68">
              <w:rPr>
                <w:rStyle w:val="FontStyle68"/>
                <w:b w:val="0"/>
                <w:bCs w:val="0"/>
                <w:sz w:val="20"/>
                <w:szCs w:val="20"/>
              </w:rPr>
              <w:t>в) никак</w:t>
            </w:r>
          </w:p>
        </w:tc>
      </w:tr>
      <w:tr w:rsidR="00690B68" w:rsidRPr="00690B68" w14:paraId="0A8CE5DE" w14:textId="77777777" w:rsidTr="00ED56E7">
        <w:tc>
          <w:tcPr>
            <w:tcW w:w="1998" w:type="dxa"/>
          </w:tcPr>
          <w:p w14:paraId="791F4FF4" w14:textId="5A50671F" w:rsidR="00690B68" w:rsidRPr="00690B68" w:rsidRDefault="00690B68" w:rsidP="00690B68">
            <w:pPr>
              <w:widowControl w:val="0"/>
              <w:autoSpaceDE w:val="0"/>
              <w:autoSpaceDN w:val="0"/>
              <w:adjustRightInd w:val="0"/>
              <w:jc w:val="both"/>
              <w:rPr>
                <w:bCs/>
                <w:sz w:val="20"/>
                <w:szCs w:val="20"/>
              </w:rPr>
            </w:pPr>
            <w:r w:rsidRPr="00690B68">
              <w:rPr>
                <w:b/>
                <w:sz w:val="20"/>
                <w:szCs w:val="20"/>
              </w:rPr>
              <w:t>ПКН-4.</w:t>
            </w:r>
            <w:r>
              <w:rPr>
                <w:sz w:val="20"/>
                <w:szCs w:val="20"/>
              </w:rPr>
              <w:t xml:space="preserve"> </w:t>
            </w:r>
            <w:r w:rsidRPr="00843EB3">
              <w:rPr>
                <w:sz w:val="20"/>
                <w:szCs w:val="20"/>
              </w:rPr>
              <w:t>Способность разрабатывать методики и оценивать эффективность экономических проектов с учетом факторов риска в условиях неопределенности</w:t>
            </w:r>
          </w:p>
        </w:tc>
        <w:tc>
          <w:tcPr>
            <w:tcW w:w="2106" w:type="dxa"/>
          </w:tcPr>
          <w:p w14:paraId="00A74A32" w14:textId="77777777" w:rsidR="00690B68" w:rsidRPr="00843EB3" w:rsidRDefault="00690B68" w:rsidP="00690B68">
            <w:pPr>
              <w:rPr>
                <w:sz w:val="20"/>
                <w:szCs w:val="20"/>
              </w:rPr>
            </w:pPr>
            <w:r w:rsidRPr="00843EB3">
              <w:rPr>
                <w:sz w:val="20"/>
                <w:szCs w:val="20"/>
              </w:rPr>
              <w:t>1. Формирует и применяет методики оценки эффективности экономических проектов в условиях неопределенности.</w:t>
            </w:r>
          </w:p>
          <w:p w14:paraId="414B4AF6" w14:textId="2CD6033B" w:rsidR="00690B68" w:rsidRPr="00690B68" w:rsidRDefault="00690B68" w:rsidP="00690B68">
            <w:pPr>
              <w:rPr>
                <w:rFonts w:eastAsia="Calibri"/>
                <w:sz w:val="20"/>
                <w:szCs w:val="20"/>
              </w:rPr>
            </w:pPr>
            <w:r w:rsidRPr="00843EB3">
              <w:rPr>
                <w:sz w:val="20"/>
                <w:szCs w:val="20"/>
              </w:rPr>
              <w:t xml:space="preserve">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w:t>
            </w:r>
            <w:r w:rsidRPr="00843EB3">
              <w:rPr>
                <w:sz w:val="20"/>
                <w:szCs w:val="20"/>
              </w:rPr>
              <w:lastRenderedPageBreak/>
              <w:t>методик и аналитических материалов.</w:t>
            </w:r>
          </w:p>
        </w:tc>
        <w:tc>
          <w:tcPr>
            <w:tcW w:w="2924" w:type="dxa"/>
          </w:tcPr>
          <w:p w14:paraId="78508D5A" w14:textId="77777777" w:rsidR="00B85DD8" w:rsidRDefault="00B85DD8" w:rsidP="00B85DD8">
            <w:pPr>
              <w:pStyle w:val="a7"/>
              <w:spacing w:before="0" w:beforeAutospacing="0" w:after="0" w:afterAutospacing="0"/>
              <w:contextualSpacing/>
              <w:rPr>
                <w:bCs/>
                <w:color w:val="000000" w:themeColor="text1"/>
                <w:sz w:val="20"/>
                <w:szCs w:val="20"/>
              </w:rPr>
            </w:pPr>
            <w:r w:rsidRPr="00531ABC">
              <w:rPr>
                <w:b/>
                <w:bCs/>
                <w:color w:val="000000" w:themeColor="text1"/>
                <w:sz w:val="20"/>
                <w:szCs w:val="20"/>
              </w:rPr>
              <w:lastRenderedPageBreak/>
              <w:t>Знать:</w:t>
            </w:r>
            <w:r>
              <w:rPr>
                <w:bCs/>
                <w:color w:val="000000" w:themeColor="text1"/>
                <w:sz w:val="20"/>
                <w:szCs w:val="20"/>
              </w:rPr>
              <w:t xml:space="preserve"> методики оценки эффективности экономических проектов</w:t>
            </w:r>
          </w:p>
          <w:p w14:paraId="454BB3A6" w14:textId="77777777" w:rsidR="00B85DD8" w:rsidRDefault="00B85DD8" w:rsidP="00B85DD8">
            <w:pPr>
              <w:pStyle w:val="a7"/>
              <w:spacing w:before="0" w:beforeAutospacing="0" w:after="0" w:afterAutospacing="0"/>
              <w:contextualSpacing/>
              <w:rPr>
                <w:bCs/>
                <w:color w:val="000000" w:themeColor="text1"/>
                <w:sz w:val="20"/>
                <w:szCs w:val="20"/>
              </w:rPr>
            </w:pPr>
            <w:r w:rsidRPr="00531ABC">
              <w:rPr>
                <w:b/>
                <w:bCs/>
                <w:color w:val="000000" w:themeColor="text1"/>
                <w:sz w:val="20"/>
                <w:szCs w:val="20"/>
              </w:rPr>
              <w:t>Уметь</w:t>
            </w:r>
            <w:r>
              <w:rPr>
                <w:bCs/>
                <w:color w:val="000000" w:themeColor="text1"/>
                <w:sz w:val="20"/>
                <w:szCs w:val="20"/>
              </w:rPr>
              <w:t>: применять методы оценки эффективности экономических проектов</w:t>
            </w:r>
          </w:p>
          <w:p w14:paraId="6BEDA39C" w14:textId="77777777" w:rsidR="00B85DD8" w:rsidRDefault="00B85DD8" w:rsidP="00B85DD8">
            <w:pPr>
              <w:rPr>
                <w:b/>
                <w:bCs/>
                <w:sz w:val="20"/>
                <w:szCs w:val="20"/>
              </w:rPr>
            </w:pPr>
          </w:p>
          <w:p w14:paraId="16AA7CE7" w14:textId="77777777" w:rsidR="00B85DD8" w:rsidRDefault="00B85DD8" w:rsidP="00B85DD8">
            <w:pPr>
              <w:pStyle w:val="a7"/>
              <w:spacing w:before="0" w:beforeAutospacing="0" w:after="0" w:afterAutospacing="0"/>
              <w:contextualSpacing/>
              <w:rPr>
                <w:bCs/>
                <w:color w:val="000000" w:themeColor="text1"/>
                <w:sz w:val="20"/>
                <w:szCs w:val="20"/>
              </w:rPr>
            </w:pPr>
            <w:r w:rsidRPr="00531ABC">
              <w:rPr>
                <w:b/>
                <w:bCs/>
                <w:color w:val="000000" w:themeColor="text1"/>
                <w:sz w:val="20"/>
                <w:szCs w:val="20"/>
              </w:rPr>
              <w:t>Знать:</w:t>
            </w:r>
            <w:r>
              <w:rPr>
                <w:bCs/>
                <w:color w:val="000000" w:themeColor="text1"/>
                <w:sz w:val="20"/>
                <w:szCs w:val="20"/>
              </w:rPr>
              <w:t xml:space="preserve"> различные стратегии в принятии управленческих </w:t>
            </w:r>
            <w:proofErr w:type="gramStart"/>
            <w:r>
              <w:rPr>
                <w:bCs/>
                <w:color w:val="000000" w:themeColor="text1"/>
                <w:sz w:val="20"/>
                <w:szCs w:val="20"/>
              </w:rPr>
              <w:t>решений  и</w:t>
            </w:r>
            <w:proofErr w:type="gramEnd"/>
            <w:r>
              <w:rPr>
                <w:bCs/>
                <w:color w:val="000000" w:themeColor="text1"/>
                <w:sz w:val="20"/>
                <w:szCs w:val="20"/>
              </w:rPr>
              <w:t xml:space="preserve"> пути  достижения целевых индикаторов</w:t>
            </w:r>
          </w:p>
          <w:p w14:paraId="00879B02" w14:textId="25866CAE" w:rsidR="00690B68" w:rsidRPr="00690B68" w:rsidRDefault="00B85DD8" w:rsidP="00B85DD8">
            <w:pPr>
              <w:pStyle w:val="a7"/>
              <w:spacing w:before="0" w:beforeAutospacing="0" w:after="0" w:afterAutospacing="0"/>
              <w:contextualSpacing/>
              <w:rPr>
                <w:color w:val="000000" w:themeColor="text1"/>
                <w:sz w:val="20"/>
                <w:szCs w:val="20"/>
              </w:rPr>
            </w:pPr>
            <w:r w:rsidRPr="00531ABC">
              <w:rPr>
                <w:b/>
                <w:bCs/>
                <w:color w:val="000000" w:themeColor="text1"/>
                <w:sz w:val="20"/>
                <w:szCs w:val="20"/>
              </w:rPr>
              <w:t>Уметь</w:t>
            </w:r>
            <w:r>
              <w:rPr>
                <w:bCs/>
                <w:color w:val="000000" w:themeColor="text1"/>
                <w:sz w:val="20"/>
                <w:szCs w:val="20"/>
              </w:rPr>
              <w:t>: формулировать основные выводы и разрабатывать программы достижения целей для принятия управленческих решений о реализации проектов</w:t>
            </w:r>
          </w:p>
        </w:tc>
        <w:tc>
          <w:tcPr>
            <w:tcW w:w="3320" w:type="dxa"/>
          </w:tcPr>
          <w:p w14:paraId="442CF5C8" w14:textId="34E1A0F2" w:rsidR="00690B68" w:rsidRPr="00690B68" w:rsidRDefault="00690B68" w:rsidP="00690B68">
            <w:pPr>
              <w:ind w:left="-57"/>
              <w:contextualSpacing/>
              <w:rPr>
                <w:sz w:val="20"/>
                <w:szCs w:val="20"/>
                <w:lang w:eastAsia="zh-CN"/>
              </w:rPr>
            </w:pPr>
            <w:r w:rsidRPr="00B85DD8">
              <w:rPr>
                <w:b/>
                <w:sz w:val="20"/>
                <w:szCs w:val="20"/>
                <w:lang w:eastAsia="zh-CN"/>
              </w:rPr>
              <w:t xml:space="preserve">Задание </w:t>
            </w:r>
            <w:r w:rsidR="00B85DD8" w:rsidRPr="00B85DD8">
              <w:rPr>
                <w:b/>
                <w:sz w:val="20"/>
                <w:szCs w:val="20"/>
                <w:lang w:eastAsia="zh-CN"/>
              </w:rPr>
              <w:t>1</w:t>
            </w:r>
            <w:r w:rsidRPr="00B85DD8">
              <w:rPr>
                <w:b/>
                <w:sz w:val="20"/>
                <w:szCs w:val="20"/>
                <w:lang w:eastAsia="zh-CN"/>
              </w:rPr>
              <w:t>:</w:t>
            </w:r>
            <w:r w:rsidRPr="00690B68">
              <w:rPr>
                <w:sz w:val="20"/>
                <w:szCs w:val="20"/>
                <w:lang w:eastAsia="zh-CN"/>
              </w:rPr>
              <w:t xml:space="preserve"> что может оказаться более затратным при реализации бизнес-стратегии?</w:t>
            </w:r>
          </w:p>
          <w:p w14:paraId="0BDDDB37" w14:textId="77777777" w:rsidR="00690B68" w:rsidRPr="00690B68" w:rsidRDefault="00690B68" w:rsidP="00690B68">
            <w:pPr>
              <w:ind w:left="-57" w:firstLine="57"/>
              <w:contextualSpacing/>
              <w:rPr>
                <w:bCs/>
                <w:sz w:val="20"/>
                <w:szCs w:val="20"/>
                <w:lang w:eastAsia="zh-CN"/>
              </w:rPr>
            </w:pPr>
            <w:r w:rsidRPr="00690B68">
              <w:rPr>
                <w:bCs/>
                <w:sz w:val="20"/>
                <w:szCs w:val="20"/>
                <w:lang w:eastAsia="zh-CN"/>
              </w:rPr>
              <w:t>а) рыночное хеджирование рисков</w:t>
            </w:r>
          </w:p>
          <w:p w14:paraId="1139F955" w14:textId="5A059345" w:rsidR="00690B68" w:rsidRPr="006427CC" w:rsidRDefault="00690B68" w:rsidP="006427CC">
            <w:pPr>
              <w:ind w:left="-57" w:firstLine="57"/>
              <w:contextualSpacing/>
              <w:rPr>
                <w:bCs/>
                <w:sz w:val="20"/>
                <w:szCs w:val="20"/>
                <w:lang w:eastAsia="zh-CN"/>
              </w:rPr>
            </w:pPr>
            <w:r w:rsidRPr="00690B68">
              <w:rPr>
                <w:bCs/>
                <w:sz w:val="20"/>
                <w:szCs w:val="20"/>
                <w:lang w:eastAsia="zh-CN"/>
              </w:rPr>
              <w:t xml:space="preserve">б) балансирование активами (пассивами) открытой для риска позиции </w:t>
            </w:r>
          </w:p>
          <w:p w14:paraId="781ED9F6" w14:textId="7D3DEC5E" w:rsidR="00690B68" w:rsidRPr="00690B68" w:rsidRDefault="00690B68" w:rsidP="00690B68">
            <w:pPr>
              <w:ind w:left="-57"/>
              <w:contextualSpacing/>
              <w:rPr>
                <w:sz w:val="20"/>
                <w:szCs w:val="20"/>
                <w:lang w:eastAsia="zh-CN"/>
              </w:rPr>
            </w:pPr>
            <w:r w:rsidRPr="00B85DD8">
              <w:rPr>
                <w:b/>
                <w:sz w:val="20"/>
                <w:szCs w:val="20"/>
                <w:lang w:eastAsia="zh-CN"/>
              </w:rPr>
              <w:t>Задание 2:</w:t>
            </w:r>
            <w:r w:rsidRPr="00690B68">
              <w:rPr>
                <w:sz w:val="20"/>
                <w:szCs w:val="20"/>
                <w:lang w:eastAsia="zh-CN"/>
              </w:rPr>
              <w:t xml:space="preserve"> насколько метод </w:t>
            </w:r>
            <w:r w:rsidRPr="00690B68">
              <w:rPr>
                <w:sz w:val="20"/>
                <w:szCs w:val="20"/>
                <w:lang w:val="en-US" w:eastAsia="zh-CN"/>
              </w:rPr>
              <w:t>value</w:t>
            </w:r>
            <w:r w:rsidRPr="00690B68">
              <w:rPr>
                <w:sz w:val="20"/>
                <w:szCs w:val="20"/>
                <w:lang w:eastAsia="zh-CN"/>
              </w:rPr>
              <w:t>-</w:t>
            </w:r>
            <w:r w:rsidRPr="00690B68">
              <w:rPr>
                <w:sz w:val="20"/>
                <w:szCs w:val="20"/>
                <w:lang w:val="en-US" w:eastAsia="zh-CN"/>
              </w:rPr>
              <w:t>at</w:t>
            </w:r>
            <w:r w:rsidRPr="00690B68">
              <w:rPr>
                <w:sz w:val="20"/>
                <w:szCs w:val="20"/>
                <w:lang w:eastAsia="zh-CN"/>
              </w:rPr>
              <w:t>-</w:t>
            </w:r>
            <w:r w:rsidRPr="00690B68">
              <w:rPr>
                <w:sz w:val="20"/>
                <w:szCs w:val="20"/>
                <w:lang w:val="en-US" w:eastAsia="zh-CN"/>
              </w:rPr>
              <w:t>risk</w:t>
            </w:r>
            <w:r w:rsidRPr="00690B68">
              <w:rPr>
                <w:sz w:val="20"/>
                <w:szCs w:val="20"/>
                <w:lang w:eastAsia="zh-CN"/>
              </w:rPr>
              <w:t xml:space="preserve"> обеспечивает точность оценки вероятности потерь?</w:t>
            </w:r>
          </w:p>
          <w:p w14:paraId="529CB963" w14:textId="77777777" w:rsidR="00690B68" w:rsidRPr="00690B68" w:rsidRDefault="00690B68" w:rsidP="00690B68">
            <w:pPr>
              <w:ind w:left="-57" w:firstLine="57"/>
              <w:contextualSpacing/>
              <w:rPr>
                <w:bCs/>
                <w:sz w:val="20"/>
                <w:szCs w:val="20"/>
                <w:lang w:eastAsia="zh-CN"/>
              </w:rPr>
            </w:pPr>
            <w:r w:rsidRPr="00690B68">
              <w:rPr>
                <w:bCs/>
                <w:sz w:val="20"/>
                <w:szCs w:val="20"/>
                <w:lang w:eastAsia="zh-CN"/>
              </w:rPr>
              <w:t>а) 100%</w:t>
            </w:r>
          </w:p>
          <w:p w14:paraId="6180F117" w14:textId="77777777" w:rsidR="00690B68" w:rsidRPr="00690B68" w:rsidRDefault="00690B68" w:rsidP="00690B68">
            <w:pPr>
              <w:ind w:left="-57" w:firstLine="57"/>
              <w:contextualSpacing/>
              <w:rPr>
                <w:bCs/>
                <w:sz w:val="20"/>
                <w:szCs w:val="20"/>
                <w:lang w:eastAsia="zh-CN"/>
              </w:rPr>
            </w:pPr>
            <w:r w:rsidRPr="00690B68">
              <w:rPr>
                <w:bCs/>
                <w:sz w:val="20"/>
                <w:szCs w:val="20"/>
                <w:lang w:eastAsia="zh-CN"/>
              </w:rPr>
              <w:t>б) частично</w:t>
            </w:r>
          </w:p>
          <w:p w14:paraId="1A4C90B2" w14:textId="77777777" w:rsidR="00690B68" w:rsidRDefault="00690B68" w:rsidP="00690B68">
            <w:pPr>
              <w:pStyle w:val="a7"/>
              <w:spacing w:before="0" w:beforeAutospacing="0" w:after="0" w:afterAutospacing="0"/>
              <w:contextualSpacing/>
              <w:rPr>
                <w:bCs/>
                <w:sz w:val="20"/>
                <w:szCs w:val="20"/>
                <w:lang w:eastAsia="zh-CN"/>
              </w:rPr>
            </w:pPr>
            <w:r w:rsidRPr="00690B68">
              <w:rPr>
                <w:bCs/>
                <w:sz w:val="20"/>
                <w:szCs w:val="20"/>
                <w:lang w:eastAsia="zh-CN"/>
              </w:rPr>
              <w:t>в) 0%</w:t>
            </w:r>
          </w:p>
          <w:p w14:paraId="70320289" w14:textId="77777777" w:rsidR="00690B68" w:rsidRDefault="00690B68" w:rsidP="00690B68">
            <w:pPr>
              <w:pStyle w:val="a7"/>
              <w:spacing w:before="0" w:beforeAutospacing="0" w:after="0" w:afterAutospacing="0"/>
              <w:contextualSpacing/>
              <w:rPr>
                <w:sz w:val="20"/>
                <w:szCs w:val="20"/>
              </w:rPr>
            </w:pPr>
          </w:p>
          <w:p w14:paraId="6D5254D2" w14:textId="73025085" w:rsidR="00690B68" w:rsidRPr="00690B68" w:rsidRDefault="00690B68" w:rsidP="00690B68">
            <w:pPr>
              <w:pStyle w:val="a7"/>
              <w:spacing w:before="0" w:beforeAutospacing="0" w:after="0" w:afterAutospacing="0"/>
              <w:contextualSpacing/>
              <w:rPr>
                <w:sz w:val="20"/>
                <w:szCs w:val="20"/>
              </w:rPr>
            </w:pPr>
          </w:p>
        </w:tc>
      </w:tr>
      <w:tr w:rsidR="00690B68" w:rsidRPr="00690B68" w14:paraId="38F389D7" w14:textId="77777777" w:rsidTr="00ED56E7">
        <w:tc>
          <w:tcPr>
            <w:tcW w:w="1998" w:type="dxa"/>
          </w:tcPr>
          <w:p w14:paraId="21B09BA4" w14:textId="7F0ED150" w:rsidR="00690B68" w:rsidRPr="00690B68" w:rsidRDefault="00690B68" w:rsidP="00690B68">
            <w:pPr>
              <w:widowControl w:val="0"/>
              <w:autoSpaceDE w:val="0"/>
              <w:autoSpaceDN w:val="0"/>
              <w:adjustRightInd w:val="0"/>
              <w:jc w:val="both"/>
              <w:rPr>
                <w:bCs/>
                <w:sz w:val="20"/>
                <w:szCs w:val="20"/>
              </w:rPr>
            </w:pPr>
            <w:r w:rsidRPr="00690B68">
              <w:rPr>
                <w:b/>
                <w:sz w:val="20"/>
                <w:szCs w:val="20"/>
              </w:rPr>
              <w:t>ПКН-5.</w:t>
            </w:r>
            <w:r>
              <w:rPr>
                <w:sz w:val="20"/>
                <w:szCs w:val="20"/>
              </w:rPr>
              <w:t xml:space="preserve"> </w:t>
            </w:r>
            <w:r w:rsidRPr="00843EB3">
              <w:rPr>
                <w:sz w:val="20"/>
                <w:szCs w:val="20"/>
              </w:rPr>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p>
        </w:tc>
        <w:tc>
          <w:tcPr>
            <w:tcW w:w="2106" w:type="dxa"/>
          </w:tcPr>
          <w:p w14:paraId="1B898217" w14:textId="77777777" w:rsidR="00690B68" w:rsidRPr="00843EB3" w:rsidRDefault="00690B68" w:rsidP="00690B68">
            <w:pPr>
              <w:rPr>
                <w:sz w:val="20"/>
                <w:szCs w:val="20"/>
              </w:rPr>
            </w:pPr>
            <w:r w:rsidRPr="00843EB3">
              <w:rPr>
                <w:sz w:val="20"/>
                <w:szCs w:val="20"/>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05505D8D" w14:textId="77777777" w:rsidR="00690B68" w:rsidRPr="00843EB3" w:rsidRDefault="00690B68" w:rsidP="00690B68">
            <w:pPr>
              <w:rPr>
                <w:sz w:val="20"/>
                <w:szCs w:val="20"/>
              </w:rPr>
            </w:pPr>
            <w:r w:rsidRPr="00843EB3">
              <w:rPr>
                <w:sz w:val="20"/>
                <w:szCs w:val="20"/>
              </w:rPr>
              <w:t>2.Демонстрирует знания содержания основных схем финансового обеспечения инвестиционных проектов и их особенностей.</w:t>
            </w:r>
          </w:p>
          <w:p w14:paraId="4DA9E46E" w14:textId="77777777" w:rsidR="00282792" w:rsidRDefault="00282792" w:rsidP="00690B68">
            <w:pPr>
              <w:rPr>
                <w:sz w:val="20"/>
                <w:szCs w:val="20"/>
              </w:rPr>
            </w:pPr>
          </w:p>
          <w:p w14:paraId="569BE771" w14:textId="77777777" w:rsidR="00282792" w:rsidRDefault="00282792" w:rsidP="00690B68">
            <w:pPr>
              <w:rPr>
                <w:sz w:val="20"/>
                <w:szCs w:val="20"/>
              </w:rPr>
            </w:pPr>
          </w:p>
          <w:p w14:paraId="53B262DA" w14:textId="77777777" w:rsidR="00282792" w:rsidRDefault="00282792" w:rsidP="00690B68">
            <w:pPr>
              <w:rPr>
                <w:sz w:val="20"/>
                <w:szCs w:val="20"/>
              </w:rPr>
            </w:pPr>
          </w:p>
          <w:p w14:paraId="46567011" w14:textId="66662F0A" w:rsidR="00282792" w:rsidRDefault="00282792" w:rsidP="00690B68">
            <w:pPr>
              <w:rPr>
                <w:sz w:val="20"/>
                <w:szCs w:val="20"/>
              </w:rPr>
            </w:pPr>
          </w:p>
          <w:p w14:paraId="79278FC3" w14:textId="7DC312B7" w:rsidR="00282792" w:rsidRDefault="00282792" w:rsidP="00690B68">
            <w:pPr>
              <w:rPr>
                <w:sz w:val="20"/>
                <w:szCs w:val="20"/>
              </w:rPr>
            </w:pPr>
          </w:p>
          <w:p w14:paraId="29FE150B" w14:textId="77777777" w:rsidR="00282792" w:rsidRDefault="00282792" w:rsidP="00690B68">
            <w:pPr>
              <w:rPr>
                <w:sz w:val="20"/>
                <w:szCs w:val="20"/>
              </w:rPr>
            </w:pPr>
          </w:p>
          <w:p w14:paraId="0F4FB394" w14:textId="7D873057" w:rsidR="00690B68" w:rsidRPr="00690B68" w:rsidRDefault="00690B68" w:rsidP="00690B68">
            <w:pPr>
              <w:rPr>
                <w:bCs/>
                <w:sz w:val="20"/>
                <w:szCs w:val="20"/>
              </w:rPr>
            </w:pPr>
            <w:r w:rsidRPr="00843EB3">
              <w:rPr>
                <w:sz w:val="20"/>
                <w:szCs w:val="20"/>
              </w:rPr>
              <w:t xml:space="preserve">3.Обосновывает решения по управлению инвестиционными проектами и финансовыми потоками на основе интеграции знаний из разных областей   </w:t>
            </w:r>
          </w:p>
        </w:tc>
        <w:tc>
          <w:tcPr>
            <w:tcW w:w="2924" w:type="dxa"/>
          </w:tcPr>
          <w:p w14:paraId="6EAB4EB5" w14:textId="77777777" w:rsidR="00B85DD8" w:rsidRDefault="00B85DD8" w:rsidP="00B85DD8">
            <w:pPr>
              <w:pStyle w:val="a7"/>
              <w:spacing w:before="0" w:beforeAutospacing="0" w:after="0" w:afterAutospacing="0"/>
              <w:contextualSpacing/>
              <w:rPr>
                <w:bCs/>
                <w:color w:val="000000" w:themeColor="text1"/>
                <w:sz w:val="20"/>
                <w:szCs w:val="20"/>
              </w:rPr>
            </w:pPr>
            <w:r w:rsidRPr="00930E2F">
              <w:rPr>
                <w:b/>
                <w:bCs/>
                <w:color w:val="000000" w:themeColor="text1"/>
                <w:sz w:val="20"/>
                <w:szCs w:val="20"/>
              </w:rPr>
              <w:t>Знать:</w:t>
            </w:r>
            <w:r>
              <w:rPr>
                <w:bCs/>
                <w:color w:val="000000" w:themeColor="text1"/>
                <w:sz w:val="20"/>
                <w:szCs w:val="20"/>
              </w:rPr>
              <w:t xml:space="preserve"> теорию управления рисками</w:t>
            </w:r>
          </w:p>
          <w:p w14:paraId="3CF77103" w14:textId="77777777" w:rsidR="00B85DD8" w:rsidRPr="00843EB3" w:rsidRDefault="00B85DD8" w:rsidP="00B85DD8">
            <w:pPr>
              <w:rPr>
                <w:sz w:val="20"/>
                <w:szCs w:val="20"/>
              </w:rPr>
            </w:pPr>
            <w:r w:rsidRPr="00930E2F">
              <w:rPr>
                <w:b/>
                <w:bCs/>
                <w:color w:val="000000" w:themeColor="text1"/>
                <w:sz w:val="20"/>
                <w:szCs w:val="20"/>
              </w:rPr>
              <w:t>Уметь:</w:t>
            </w:r>
            <w:r>
              <w:rPr>
                <w:bCs/>
                <w:color w:val="000000" w:themeColor="text1"/>
                <w:sz w:val="20"/>
                <w:szCs w:val="20"/>
              </w:rPr>
              <w:t xml:space="preserve"> </w:t>
            </w:r>
            <w:r>
              <w:rPr>
                <w:sz w:val="20"/>
                <w:szCs w:val="20"/>
              </w:rPr>
              <w:t>п</w:t>
            </w:r>
            <w:r w:rsidRPr="00843EB3">
              <w:rPr>
                <w:sz w:val="20"/>
                <w:szCs w:val="20"/>
              </w:rPr>
              <w:t>рименяет теор</w:t>
            </w:r>
            <w:r>
              <w:rPr>
                <w:sz w:val="20"/>
                <w:szCs w:val="20"/>
              </w:rPr>
              <w:t xml:space="preserve">ию </w:t>
            </w:r>
            <w:r w:rsidRPr="00843EB3">
              <w:rPr>
                <w:sz w:val="20"/>
                <w:szCs w:val="20"/>
              </w:rPr>
              <w:t>и для разработки алгоритмов управления экономическими рисками, инвестиционными проектами, финансовыми потоками.</w:t>
            </w:r>
          </w:p>
          <w:p w14:paraId="7BB75248" w14:textId="77777777" w:rsidR="00B85DD8" w:rsidRDefault="00B85DD8" w:rsidP="00B85DD8">
            <w:pPr>
              <w:rPr>
                <w:bCs/>
                <w:color w:val="000000" w:themeColor="text1"/>
                <w:sz w:val="20"/>
                <w:szCs w:val="20"/>
              </w:rPr>
            </w:pPr>
          </w:p>
          <w:p w14:paraId="42DC9E53" w14:textId="7D161CC1" w:rsidR="00B85DD8" w:rsidRDefault="00B85DD8" w:rsidP="00B85DD8">
            <w:pPr>
              <w:rPr>
                <w:b/>
                <w:bCs/>
                <w:sz w:val="20"/>
                <w:szCs w:val="20"/>
              </w:rPr>
            </w:pPr>
          </w:p>
          <w:p w14:paraId="545A1D7C" w14:textId="202A042D" w:rsidR="00282792" w:rsidRDefault="00282792" w:rsidP="00B85DD8">
            <w:pPr>
              <w:rPr>
                <w:b/>
                <w:bCs/>
                <w:sz w:val="20"/>
                <w:szCs w:val="20"/>
              </w:rPr>
            </w:pPr>
          </w:p>
          <w:p w14:paraId="06EEFBEE" w14:textId="19439B2D" w:rsidR="00282792" w:rsidRDefault="00282792" w:rsidP="00B85DD8">
            <w:pPr>
              <w:rPr>
                <w:b/>
                <w:bCs/>
                <w:sz w:val="20"/>
                <w:szCs w:val="20"/>
              </w:rPr>
            </w:pPr>
          </w:p>
          <w:p w14:paraId="51A4CC49" w14:textId="77777777" w:rsidR="00282792" w:rsidRDefault="00282792" w:rsidP="00B85DD8">
            <w:pPr>
              <w:rPr>
                <w:b/>
                <w:bCs/>
                <w:sz w:val="20"/>
                <w:szCs w:val="20"/>
              </w:rPr>
            </w:pPr>
          </w:p>
          <w:p w14:paraId="24B2ADE5" w14:textId="77777777" w:rsidR="00B85DD8" w:rsidRPr="00C04306" w:rsidRDefault="00B85DD8" w:rsidP="00B85DD8">
            <w:pPr>
              <w:pStyle w:val="a7"/>
              <w:spacing w:before="0" w:beforeAutospacing="0" w:after="0" w:afterAutospacing="0"/>
              <w:contextualSpacing/>
              <w:rPr>
                <w:bCs/>
                <w:color w:val="000000" w:themeColor="text1"/>
                <w:sz w:val="20"/>
                <w:szCs w:val="20"/>
              </w:rPr>
            </w:pPr>
            <w:r w:rsidRPr="00C04306">
              <w:rPr>
                <w:b/>
                <w:bCs/>
                <w:color w:val="000000" w:themeColor="text1"/>
                <w:sz w:val="20"/>
                <w:szCs w:val="20"/>
              </w:rPr>
              <w:t>Знать:</w:t>
            </w:r>
            <w:r>
              <w:rPr>
                <w:b/>
                <w:bCs/>
                <w:color w:val="000000" w:themeColor="text1"/>
                <w:sz w:val="20"/>
                <w:szCs w:val="20"/>
              </w:rPr>
              <w:t xml:space="preserve"> </w:t>
            </w:r>
            <w:r w:rsidRPr="00C04306">
              <w:rPr>
                <w:bCs/>
                <w:color w:val="000000" w:themeColor="text1"/>
                <w:sz w:val="20"/>
                <w:szCs w:val="20"/>
              </w:rPr>
              <w:t>механизмы и инструменты финансирования инвестиционных проектов</w:t>
            </w:r>
          </w:p>
          <w:p w14:paraId="75C5F890" w14:textId="77777777" w:rsidR="00B85DD8" w:rsidRDefault="00B85DD8" w:rsidP="00B85DD8">
            <w:pPr>
              <w:rPr>
                <w:bCs/>
                <w:color w:val="000000" w:themeColor="text1"/>
                <w:sz w:val="20"/>
                <w:szCs w:val="20"/>
              </w:rPr>
            </w:pPr>
            <w:r w:rsidRPr="00C04306">
              <w:rPr>
                <w:b/>
                <w:bCs/>
                <w:color w:val="000000" w:themeColor="text1"/>
                <w:sz w:val="20"/>
                <w:szCs w:val="20"/>
              </w:rPr>
              <w:t>Уметь</w:t>
            </w:r>
            <w:r>
              <w:rPr>
                <w:bCs/>
                <w:color w:val="000000" w:themeColor="text1"/>
                <w:sz w:val="20"/>
                <w:szCs w:val="20"/>
              </w:rPr>
              <w:t>: применять</w:t>
            </w:r>
            <w:r w:rsidRPr="00C04306">
              <w:rPr>
                <w:bCs/>
                <w:color w:val="000000" w:themeColor="text1"/>
                <w:sz w:val="20"/>
                <w:szCs w:val="20"/>
              </w:rPr>
              <w:t xml:space="preserve"> механизмы и инструменты финансирования инвестиционных проектов</w:t>
            </w:r>
            <w:r>
              <w:rPr>
                <w:bCs/>
                <w:color w:val="000000" w:themeColor="text1"/>
                <w:sz w:val="20"/>
                <w:szCs w:val="20"/>
              </w:rPr>
              <w:t xml:space="preserve"> на практике</w:t>
            </w:r>
          </w:p>
          <w:p w14:paraId="46DDAC5D" w14:textId="77777777" w:rsidR="00B85DD8" w:rsidRDefault="00B85DD8" w:rsidP="00B85DD8">
            <w:pPr>
              <w:rPr>
                <w:b/>
                <w:bCs/>
                <w:sz w:val="20"/>
                <w:szCs w:val="20"/>
              </w:rPr>
            </w:pPr>
          </w:p>
          <w:p w14:paraId="412A55F5" w14:textId="0E0D5180" w:rsidR="00B85DD8" w:rsidRDefault="00B85DD8" w:rsidP="00B85DD8">
            <w:pPr>
              <w:rPr>
                <w:b/>
                <w:bCs/>
                <w:sz w:val="20"/>
                <w:szCs w:val="20"/>
              </w:rPr>
            </w:pPr>
          </w:p>
          <w:p w14:paraId="2FFC5CFD" w14:textId="7F88264E" w:rsidR="00282792" w:rsidRDefault="00282792" w:rsidP="00B85DD8">
            <w:pPr>
              <w:rPr>
                <w:b/>
                <w:bCs/>
                <w:sz w:val="20"/>
                <w:szCs w:val="20"/>
              </w:rPr>
            </w:pPr>
          </w:p>
          <w:p w14:paraId="25327AB8" w14:textId="1C9AAC67" w:rsidR="00282792" w:rsidRDefault="00282792" w:rsidP="00B85DD8">
            <w:pPr>
              <w:rPr>
                <w:b/>
                <w:bCs/>
                <w:sz w:val="20"/>
                <w:szCs w:val="20"/>
              </w:rPr>
            </w:pPr>
          </w:p>
          <w:p w14:paraId="74D4B0CC" w14:textId="1E8F89F5" w:rsidR="00282792" w:rsidRDefault="00282792" w:rsidP="00B85DD8">
            <w:pPr>
              <w:rPr>
                <w:b/>
                <w:bCs/>
                <w:sz w:val="20"/>
                <w:szCs w:val="20"/>
              </w:rPr>
            </w:pPr>
          </w:p>
          <w:p w14:paraId="7367A5BC" w14:textId="77777777" w:rsidR="00282792" w:rsidRDefault="00282792" w:rsidP="00B85DD8">
            <w:pPr>
              <w:rPr>
                <w:b/>
                <w:bCs/>
                <w:sz w:val="20"/>
                <w:szCs w:val="20"/>
              </w:rPr>
            </w:pPr>
          </w:p>
          <w:p w14:paraId="1030809B" w14:textId="77777777" w:rsidR="00B85DD8" w:rsidRDefault="00B85DD8" w:rsidP="00B85DD8">
            <w:pPr>
              <w:pStyle w:val="a7"/>
              <w:spacing w:before="0" w:beforeAutospacing="0" w:after="0" w:afterAutospacing="0"/>
              <w:contextualSpacing/>
              <w:rPr>
                <w:bCs/>
                <w:color w:val="000000" w:themeColor="text1"/>
                <w:sz w:val="20"/>
                <w:szCs w:val="20"/>
              </w:rPr>
            </w:pPr>
            <w:r w:rsidRPr="004871B4">
              <w:rPr>
                <w:b/>
                <w:bCs/>
                <w:color w:val="000000" w:themeColor="text1"/>
                <w:sz w:val="20"/>
                <w:szCs w:val="20"/>
              </w:rPr>
              <w:t>Знать</w:t>
            </w:r>
            <w:r>
              <w:rPr>
                <w:bCs/>
                <w:color w:val="000000" w:themeColor="text1"/>
                <w:sz w:val="20"/>
                <w:szCs w:val="20"/>
              </w:rPr>
              <w:t>: теорию управления инвестиционными проектами</w:t>
            </w:r>
          </w:p>
          <w:p w14:paraId="7FA8F5CD" w14:textId="2FC283AA" w:rsidR="00690B68" w:rsidRPr="00690B68" w:rsidRDefault="00B85DD8" w:rsidP="00B85DD8">
            <w:pPr>
              <w:pStyle w:val="a7"/>
              <w:spacing w:before="0" w:beforeAutospacing="0" w:after="0" w:afterAutospacing="0"/>
              <w:contextualSpacing/>
              <w:rPr>
                <w:color w:val="000000" w:themeColor="text1"/>
                <w:sz w:val="20"/>
                <w:szCs w:val="20"/>
              </w:rPr>
            </w:pPr>
            <w:r w:rsidRPr="004871B4">
              <w:rPr>
                <w:b/>
                <w:bCs/>
                <w:color w:val="000000" w:themeColor="text1"/>
                <w:sz w:val="20"/>
                <w:szCs w:val="20"/>
              </w:rPr>
              <w:t>Уметь:</w:t>
            </w:r>
            <w:r>
              <w:rPr>
                <w:b/>
                <w:bCs/>
                <w:color w:val="000000" w:themeColor="text1"/>
                <w:sz w:val="20"/>
                <w:szCs w:val="20"/>
              </w:rPr>
              <w:t xml:space="preserve"> </w:t>
            </w:r>
            <w:r>
              <w:rPr>
                <w:bCs/>
                <w:color w:val="000000" w:themeColor="text1"/>
                <w:sz w:val="20"/>
                <w:szCs w:val="20"/>
              </w:rPr>
              <w:t>обосновывать и применять на практике процедуры управления инвестиционными проектами</w:t>
            </w:r>
          </w:p>
        </w:tc>
        <w:tc>
          <w:tcPr>
            <w:tcW w:w="3320" w:type="dxa"/>
          </w:tcPr>
          <w:p w14:paraId="45BAA1A0" w14:textId="77777777" w:rsidR="00690B68" w:rsidRPr="00690B68" w:rsidRDefault="00690B68" w:rsidP="00690B68">
            <w:pPr>
              <w:pStyle w:val="a5"/>
              <w:ind w:left="0"/>
              <w:contextualSpacing/>
              <w:rPr>
                <w:sz w:val="20"/>
                <w:szCs w:val="20"/>
              </w:rPr>
            </w:pPr>
            <w:r w:rsidRPr="00B85DD8">
              <w:rPr>
                <w:b/>
                <w:sz w:val="20"/>
                <w:szCs w:val="20"/>
              </w:rPr>
              <w:t>Задание 1:</w:t>
            </w:r>
            <w:r w:rsidRPr="00690B68">
              <w:rPr>
                <w:sz w:val="20"/>
                <w:szCs w:val="20"/>
              </w:rPr>
              <w:t xml:space="preserve"> что предлагается делать, если какой-то риск деятельности компании соответствующим образом застрахован?</w:t>
            </w:r>
          </w:p>
          <w:p w14:paraId="23D758D5" w14:textId="77777777" w:rsidR="00690B68" w:rsidRPr="00690B68" w:rsidRDefault="00690B68" w:rsidP="00690B68">
            <w:pPr>
              <w:pStyle w:val="a5"/>
              <w:ind w:left="0"/>
              <w:contextualSpacing/>
              <w:rPr>
                <w:bCs/>
                <w:sz w:val="20"/>
                <w:szCs w:val="20"/>
              </w:rPr>
            </w:pPr>
            <w:r w:rsidRPr="00690B68">
              <w:rPr>
                <w:bCs/>
                <w:sz w:val="20"/>
                <w:szCs w:val="20"/>
              </w:rPr>
              <w:t>а) ничего не делать для избежания реализации этого риска</w:t>
            </w:r>
          </w:p>
          <w:p w14:paraId="1777B7D3" w14:textId="77777777" w:rsidR="00690B68" w:rsidRPr="00690B68" w:rsidRDefault="00690B68" w:rsidP="00690B68">
            <w:pPr>
              <w:pStyle w:val="a7"/>
              <w:spacing w:before="0" w:beforeAutospacing="0" w:after="0" w:afterAutospacing="0"/>
              <w:contextualSpacing/>
              <w:rPr>
                <w:sz w:val="20"/>
                <w:szCs w:val="20"/>
              </w:rPr>
            </w:pPr>
            <w:r w:rsidRPr="00690B68">
              <w:rPr>
                <w:sz w:val="20"/>
                <w:szCs w:val="20"/>
              </w:rPr>
              <w:t>б) потратить дополнительные средства на мероприятия по предотвращению риска</w:t>
            </w:r>
          </w:p>
          <w:p w14:paraId="66D3E853" w14:textId="3A3DFC8A" w:rsidR="00690B68" w:rsidRDefault="00690B68" w:rsidP="00690B68">
            <w:pPr>
              <w:pStyle w:val="a7"/>
              <w:spacing w:before="0" w:beforeAutospacing="0" w:after="0" w:afterAutospacing="0"/>
              <w:contextualSpacing/>
              <w:rPr>
                <w:sz w:val="20"/>
                <w:szCs w:val="20"/>
              </w:rPr>
            </w:pPr>
          </w:p>
          <w:p w14:paraId="770E02CF" w14:textId="6F8EC6BE" w:rsidR="00282792" w:rsidRDefault="00282792" w:rsidP="00690B68">
            <w:pPr>
              <w:pStyle w:val="a7"/>
              <w:spacing w:before="0" w:beforeAutospacing="0" w:after="0" w:afterAutospacing="0"/>
              <w:contextualSpacing/>
              <w:rPr>
                <w:sz w:val="20"/>
                <w:szCs w:val="20"/>
              </w:rPr>
            </w:pPr>
          </w:p>
          <w:p w14:paraId="536B577D" w14:textId="580848F9" w:rsidR="00282792" w:rsidRDefault="00282792" w:rsidP="00690B68">
            <w:pPr>
              <w:pStyle w:val="a7"/>
              <w:spacing w:before="0" w:beforeAutospacing="0" w:after="0" w:afterAutospacing="0"/>
              <w:contextualSpacing/>
              <w:rPr>
                <w:sz w:val="20"/>
                <w:szCs w:val="20"/>
              </w:rPr>
            </w:pPr>
          </w:p>
          <w:p w14:paraId="50E46E3E" w14:textId="77777777" w:rsidR="00282792" w:rsidRPr="00690B68" w:rsidRDefault="00282792" w:rsidP="00690B68">
            <w:pPr>
              <w:pStyle w:val="a7"/>
              <w:spacing w:before="0" w:beforeAutospacing="0" w:after="0" w:afterAutospacing="0"/>
              <w:contextualSpacing/>
              <w:rPr>
                <w:sz w:val="20"/>
                <w:szCs w:val="20"/>
              </w:rPr>
            </w:pPr>
          </w:p>
          <w:p w14:paraId="6A84ADB6" w14:textId="77777777" w:rsidR="00690B68" w:rsidRPr="00690B68" w:rsidRDefault="00690B68" w:rsidP="00690B68">
            <w:pPr>
              <w:pStyle w:val="a5"/>
              <w:ind w:left="-57"/>
              <w:contextualSpacing/>
              <w:rPr>
                <w:sz w:val="20"/>
                <w:szCs w:val="20"/>
              </w:rPr>
            </w:pPr>
            <w:r w:rsidRPr="00B85DD8">
              <w:rPr>
                <w:b/>
                <w:sz w:val="20"/>
                <w:szCs w:val="20"/>
              </w:rPr>
              <w:t>Задание 2:</w:t>
            </w:r>
            <w:r w:rsidRPr="00690B68">
              <w:rPr>
                <w:sz w:val="20"/>
                <w:szCs w:val="20"/>
              </w:rPr>
              <w:t xml:space="preserve"> что является приоритетным действием для компании при негативном изменении регуляторных требований и/или повышения странового риска?</w:t>
            </w:r>
          </w:p>
          <w:p w14:paraId="7F091F17" w14:textId="77777777" w:rsidR="00690B68" w:rsidRPr="00690B68" w:rsidRDefault="00690B68" w:rsidP="00690B68">
            <w:pPr>
              <w:pStyle w:val="a5"/>
              <w:ind w:left="-57" w:firstLine="57"/>
              <w:contextualSpacing/>
              <w:rPr>
                <w:bCs/>
                <w:sz w:val="20"/>
                <w:szCs w:val="20"/>
              </w:rPr>
            </w:pPr>
            <w:r w:rsidRPr="00690B68">
              <w:rPr>
                <w:bCs/>
                <w:sz w:val="20"/>
                <w:szCs w:val="20"/>
              </w:rPr>
              <w:t>а) прекращение деятельности, затронутой указанными изменениями</w:t>
            </w:r>
          </w:p>
          <w:p w14:paraId="1BFABEDA" w14:textId="77777777" w:rsidR="00690B68" w:rsidRPr="00690B68" w:rsidRDefault="00690B68" w:rsidP="00690B68">
            <w:pPr>
              <w:pStyle w:val="a5"/>
              <w:ind w:left="-57" w:firstLine="57"/>
              <w:contextualSpacing/>
              <w:rPr>
                <w:bCs/>
                <w:sz w:val="20"/>
                <w:szCs w:val="20"/>
              </w:rPr>
            </w:pPr>
            <w:r w:rsidRPr="00690B68">
              <w:rPr>
                <w:bCs/>
                <w:sz w:val="20"/>
                <w:szCs w:val="20"/>
              </w:rPr>
              <w:t>б) создание системы уменьшения последствий при реализации указанных изменений</w:t>
            </w:r>
          </w:p>
          <w:p w14:paraId="26A74609" w14:textId="1F855B20" w:rsidR="00690B68" w:rsidRDefault="00690B68" w:rsidP="00690B68">
            <w:pPr>
              <w:pStyle w:val="a5"/>
              <w:ind w:left="0"/>
              <w:contextualSpacing/>
              <w:rPr>
                <w:sz w:val="20"/>
                <w:szCs w:val="20"/>
                <w:lang w:eastAsia="zh-CN"/>
              </w:rPr>
            </w:pPr>
            <w:r w:rsidRPr="00690B68">
              <w:rPr>
                <w:bCs/>
                <w:sz w:val="20"/>
                <w:szCs w:val="20"/>
              </w:rPr>
              <w:t>в) игнорирование указанных изменений</w:t>
            </w:r>
            <w:r w:rsidRPr="00690B68">
              <w:rPr>
                <w:sz w:val="20"/>
                <w:szCs w:val="20"/>
                <w:lang w:eastAsia="zh-CN"/>
              </w:rPr>
              <w:t xml:space="preserve"> </w:t>
            </w:r>
          </w:p>
          <w:p w14:paraId="7D6C95B2" w14:textId="77777777" w:rsidR="00690B68" w:rsidRDefault="00690B68" w:rsidP="00690B68">
            <w:pPr>
              <w:pStyle w:val="a5"/>
              <w:ind w:left="0"/>
              <w:contextualSpacing/>
              <w:rPr>
                <w:sz w:val="20"/>
                <w:szCs w:val="20"/>
                <w:lang w:eastAsia="zh-CN"/>
              </w:rPr>
            </w:pPr>
            <w:r w:rsidRPr="00282792">
              <w:rPr>
                <w:b/>
                <w:sz w:val="20"/>
                <w:szCs w:val="20"/>
                <w:lang w:eastAsia="zh-CN"/>
              </w:rPr>
              <w:t>Задание 3</w:t>
            </w:r>
            <w:r w:rsidRPr="00690B68">
              <w:rPr>
                <w:sz w:val="20"/>
                <w:szCs w:val="20"/>
                <w:lang w:eastAsia="zh-CN"/>
              </w:rPr>
              <w:t>:</w:t>
            </w:r>
          </w:p>
          <w:p w14:paraId="0FEAACCA" w14:textId="6735C6E4" w:rsidR="006427CC" w:rsidRPr="006427CC" w:rsidRDefault="006427CC" w:rsidP="006427CC">
            <w:pPr>
              <w:pStyle w:val="a9"/>
              <w:spacing w:before="0"/>
              <w:jc w:val="both"/>
              <w:rPr>
                <w:bCs/>
                <w:sz w:val="20"/>
                <w:szCs w:val="20"/>
              </w:rPr>
            </w:pPr>
            <w:r w:rsidRPr="006427CC">
              <w:rPr>
                <w:rFonts w:ascii="Times New Roman" w:hAnsi="Times New Roman"/>
                <w:color w:val="000000" w:themeColor="text1"/>
                <w:sz w:val="20"/>
                <w:szCs w:val="20"/>
                <w:shd w:val="clear" w:color="auto" w:fill="FFFFFF"/>
              </w:rPr>
              <w:t xml:space="preserve">Корпоративный заказчик хочет заключить с вашей компанией контракт на разработку среднего проекта (10к часов), с большим количеством интеграций со сторонними системами и большой распределенной командой. Он просит вас, как </w:t>
            </w:r>
            <w:proofErr w:type="spellStart"/>
            <w:r w:rsidRPr="006427CC">
              <w:rPr>
                <w:rFonts w:ascii="Times New Roman" w:hAnsi="Times New Roman"/>
                <w:color w:val="000000" w:themeColor="text1"/>
                <w:sz w:val="20"/>
                <w:szCs w:val="20"/>
                <w:shd w:val="clear" w:color="auto" w:fill="FFFFFF"/>
              </w:rPr>
              <w:t>ПМа</w:t>
            </w:r>
            <w:proofErr w:type="spellEnd"/>
            <w:r w:rsidRPr="006427CC">
              <w:rPr>
                <w:rFonts w:ascii="Times New Roman" w:hAnsi="Times New Roman"/>
                <w:color w:val="000000" w:themeColor="text1"/>
                <w:sz w:val="20"/>
                <w:szCs w:val="20"/>
                <w:shd w:val="clear" w:color="auto" w:fill="FFFFFF"/>
              </w:rPr>
              <w:t xml:space="preserve"> написать ему список потенциальных рисков, связанных с этим проектом. Что бы вы указали и как выглядел бы такой документ?</w:t>
            </w:r>
          </w:p>
        </w:tc>
      </w:tr>
    </w:tbl>
    <w:p w14:paraId="079A8A4D" w14:textId="6AA5DA98" w:rsidR="004B1BFE" w:rsidRDefault="004B1BFE" w:rsidP="00360010">
      <w:pPr>
        <w:shd w:val="clear" w:color="auto" w:fill="FFFFFF"/>
        <w:ind w:right="140"/>
        <w:jc w:val="right"/>
        <w:rPr>
          <w:color w:val="000000"/>
          <w:sz w:val="28"/>
          <w:szCs w:val="28"/>
        </w:rPr>
      </w:pPr>
    </w:p>
    <w:p w14:paraId="6215FED6" w14:textId="7D6773F1" w:rsidR="00DA45D4" w:rsidRPr="00E519C9" w:rsidRDefault="005077E5" w:rsidP="00E519C9">
      <w:pPr>
        <w:pStyle w:val="a9"/>
        <w:spacing w:before="0"/>
        <w:ind w:left="851"/>
        <w:jc w:val="both"/>
        <w:rPr>
          <w:rFonts w:ascii="Times New Roman" w:hAnsi="Times New Roman"/>
          <w:b/>
          <w:sz w:val="28"/>
          <w:szCs w:val="28"/>
        </w:rPr>
      </w:pPr>
      <w:r w:rsidRPr="00DA45D4">
        <w:rPr>
          <w:rFonts w:ascii="Times New Roman" w:hAnsi="Times New Roman"/>
          <w:b/>
          <w:sz w:val="28"/>
          <w:szCs w:val="28"/>
        </w:rPr>
        <w:t xml:space="preserve">Вопросы для подготовки к </w:t>
      </w:r>
      <w:r w:rsidR="00690B68">
        <w:rPr>
          <w:rFonts w:ascii="Times New Roman" w:hAnsi="Times New Roman"/>
          <w:b/>
          <w:sz w:val="28"/>
          <w:szCs w:val="28"/>
        </w:rPr>
        <w:t>зачету</w:t>
      </w:r>
      <w:r w:rsidRPr="00DA45D4">
        <w:rPr>
          <w:rFonts w:ascii="Times New Roman" w:hAnsi="Times New Roman"/>
          <w:b/>
          <w:sz w:val="28"/>
          <w:szCs w:val="28"/>
        </w:rPr>
        <w:t>.</w:t>
      </w:r>
    </w:p>
    <w:p w14:paraId="39A5445D" w14:textId="77777777" w:rsidR="00DA45D4" w:rsidRPr="00EE7CD0" w:rsidRDefault="00DA45D4" w:rsidP="00E274C2">
      <w:pPr>
        <w:pStyle w:val="a9"/>
        <w:numPr>
          <w:ilvl w:val="0"/>
          <w:numId w:val="17"/>
        </w:numPr>
        <w:spacing w:before="0"/>
        <w:jc w:val="both"/>
        <w:rPr>
          <w:rFonts w:ascii="Times New Roman" w:hAnsi="Times New Roman"/>
          <w:bCs/>
          <w:sz w:val="28"/>
          <w:szCs w:val="28"/>
        </w:rPr>
      </w:pPr>
      <w:r w:rsidRPr="00EE7CD0">
        <w:rPr>
          <w:rFonts w:ascii="Times New Roman" w:hAnsi="Times New Roman"/>
          <w:bCs/>
          <w:sz w:val="28"/>
          <w:szCs w:val="28"/>
        </w:rPr>
        <w:t>Что такое риск?</w:t>
      </w:r>
    </w:p>
    <w:p w14:paraId="6751D09A" w14:textId="28DBD6C7" w:rsidR="00DA45D4" w:rsidRPr="00EE7CD0" w:rsidRDefault="00DA45D4" w:rsidP="00E274C2">
      <w:pPr>
        <w:pStyle w:val="a9"/>
        <w:numPr>
          <w:ilvl w:val="0"/>
          <w:numId w:val="17"/>
        </w:numPr>
        <w:spacing w:before="0"/>
        <w:jc w:val="both"/>
        <w:rPr>
          <w:rFonts w:ascii="Times New Roman" w:hAnsi="Times New Roman"/>
          <w:bCs/>
          <w:sz w:val="28"/>
          <w:szCs w:val="28"/>
        </w:rPr>
      </w:pPr>
      <w:r w:rsidRPr="00EE7CD0">
        <w:rPr>
          <w:rFonts w:ascii="Times New Roman" w:hAnsi="Times New Roman"/>
          <w:bCs/>
          <w:sz w:val="28"/>
          <w:szCs w:val="28"/>
        </w:rPr>
        <w:t>Как международная ликвидность влияет на валютные курсы</w:t>
      </w:r>
    </w:p>
    <w:p w14:paraId="14CB54EE" w14:textId="268DA986" w:rsidR="00DA45D4" w:rsidRPr="00EE7CD0" w:rsidRDefault="00DA45D4" w:rsidP="00E274C2">
      <w:pPr>
        <w:pStyle w:val="a9"/>
        <w:numPr>
          <w:ilvl w:val="0"/>
          <w:numId w:val="17"/>
        </w:numPr>
        <w:spacing w:before="0"/>
        <w:jc w:val="both"/>
        <w:rPr>
          <w:rFonts w:ascii="Times New Roman" w:hAnsi="Times New Roman"/>
          <w:bCs/>
          <w:sz w:val="28"/>
          <w:szCs w:val="28"/>
        </w:rPr>
      </w:pPr>
      <w:r w:rsidRPr="00EE7CD0">
        <w:rPr>
          <w:rFonts w:ascii="Times New Roman" w:hAnsi="Times New Roman"/>
          <w:bCs/>
          <w:sz w:val="28"/>
          <w:szCs w:val="28"/>
        </w:rPr>
        <w:t>Приведите пример оценки неотъемлемого риска</w:t>
      </w:r>
    </w:p>
    <w:p w14:paraId="23AD535F" w14:textId="5822CF6E" w:rsidR="00DA45D4" w:rsidRPr="00EE7CD0" w:rsidRDefault="00DA45D4" w:rsidP="00E274C2">
      <w:pPr>
        <w:pStyle w:val="a9"/>
        <w:numPr>
          <w:ilvl w:val="0"/>
          <w:numId w:val="17"/>
        </w:numPr>
        <w:spacing w:before="0"/>
        <w:jc w:val="both"/>
        <w:rPr>
          <w:rFonts w:ascii="Times New Roman" w:hAnsi="Times New Roman"/>
          <w:bCs/>
          <w:sz w:val="28"/>
          <w:szCs w:val="28"/>
        </w:rPr>
      </w:pPr>
      <w:r w:rsidRPr="00EE7CD0">
        <w:rPr>
          <w:rFonts w:ascii="Times New Roman" w:hAnsi="Times New Roman"/>
          <w:bCs/>
          <w:sz w:val="28"/>
          <w:szCs w:val="28"/>
        </w:rPr>
        <w:t>Как международный экономический цикл влияет на процентные ставки?</w:t>
      </w:r>
    </w:p>
    <w:p w14:paraId="51217C40" w14:textId="66BB7FDE" w:rsidR="00DA45D4" w:rsidRPr="00EE7CD0" w:rsidRDefault="00DA45D4" w:rsidP="00E274C2">
      <w:pPr>
        <w:pStyle w:val="a9"/>
        <w:numPr>
          <w:ilvl w:val="0"/>
          <w:numId w:val="17"/>
        </w:numPr>
        <w:spacing w:before="0"/>
        <w:jc w:val="both"/>
        <w:rPr>
          <w:rFonts w:ascii="Times New Roman" w:hAnsi="Times New Roman"/>
          <w:bCs/>
          <w:sz w:val="28"/>
          <w:szCs w:val="28"/>
        </w:rPr>
      </w:pPr>
      <w:r w:rsidRPr="00EE7CD0">
        <w:rPr>
          <w:rFonts w:ascii="Times New Roman" w:hAnsi="Times New Roman"/>
          <w:bCs/>
          <w:sz w:val="28"/>
          <w:szCs w:val="28"/>
        </w:rPr>
        <w:t>Приведите пример оценки остаточного риска</w:t>
      </w:r>
    </w:p>
    <w:p w14:paraId="1E87BB22" w14:textId="64D2AEDC" w:rsidR="00DA45D4" w:rsidRPr="00EE7CD0" w:rsidRDefault="00DA45D4" w:rsidP="00E274C2">
      <w:pPr>
        <w:pStyle w:val="a9"/>
        <w:numPr>
          <w:ilvl w:val="0"/>
          <w:numId w:val="17"/>
        </w:numPr>
        <w:spacing w:before="0"/>
        <w:jc w:val="both"/>
        <w:rPr>
          <w:rFonts w:ascii="Times New Roman" w:hAnsi="Times New Roman"/>
          <w:bCs/>
          <w:sz w:val="28"/>
          <w:szCs w:val="28"/>
        </w:rPr>
      </w:pPr>
      <w:r w:rsidRPr="00EE7CD0">
        <w:rPr>
          <w:rFonts w:ascii="Times New Roman" w:hAnsi="Times New Roman"/>
          <w:bCs/>
          <w:sz w:val="28"/>
          <w:szCs w:val="28"/>
        </w:rPr>
        <w:t>Как страх и эйфория влияют на международную коммерческую деятельность?</w:t>
      </w:r>
    </w:p>
    <w:p w14:paraId="6E0B81C4" w14:textId="5072F5F5" w:rsidR="00DA45D4" w:rsidRPr="00EE7CD0" w:rsidRDefault="00DA45D4" w:rsidP="00E274C2">
      <w:pPr>
        <w:pStyle w:val="a9"/>
        <w:numPr>
          <w:ilvl w:val="0"/>
          <w:numId w:val="17"/>
        </w:numPr>
        <w:spacing w:before="0"/>
        <w:jc w:val="both"/>
        <w:rPr>
          <w:rFonts w:ascii="Times New Roman" w:hAnsi="Times New Roman"/>
          <w:bCs/>
          <w:sz w:val="28"/>
          <w:szCs w:val="28"/>
        </w:rPr>
      </w:pPr>
      <w:r w:rsidRPr="00EE7CD0">
        <w:rPr>
          <w:rFonts w:ascii="Times New Roman" w:hAnsi="Times New Roman"/>
          <w:bCs/>
          <w:sz w:val="28"/>
          <w:szCs w:val="28"/>
        </w:rPr>
        <w:t>Какие факторы определяют стоимость денег для международных заемщиков?</w:t>
      </w:r>
    </w:p>
    <w:p w14:paraId="6552894D" w14:textId="3B58DB5C" w:rsidR="00DA45D4" w:rsidRPr="00EE7CD0" w:rsidRDefault="00DA45D4" w:rsidP="00E274C2">
      <w:pPr>
        <w:pStyle w:val="a9"/>
        <w:numPr>
          <w:ilvl w:val="0"/>
          <w:numId w:val="17"/>
        </w:numPr>
        <w:spacing w:before="0"/>
        <w:jc w:val="both"/>
        <w:rPr>
          <w:rFonts w:ascii="Times New Roman" w:hAnsi="Times New Roman"/>
          <w:bCs/>
          <w:sz w:val="28"/>
          <w:szCs w:val="28"/>
        </w:rPr>
      </w:pPr>
      <w:r w:rsidRPr="00EE7CD0">
        <w:rPr>
          <w:rFonts w:ascii="Times New Roman" w:hAnsi="Times New Roman"/>
          <w:bCs/>
          <w:sz w:val="28"/>
          <w:szCs w:val="28"/>
        </w:rPr>
        <w:t>Сравните качественные и количественные методы оценки риска</w:t>
      </w:r>
    </w:p>
    <w:p w14:paraId="3FC6614D" w14:textId="77777777" w:rsidR="00DA45D4" w:rsidRPr="00EE7CD0" w:rsidRDefault="00DA45D4" w:rsidP="00E274C2">
      <w:pPr>
        <w:pStyle w:val="a9"/>
        <w:numPr>
          <w:ilvl w:val="0"/>
          <w:numId w:val="17"/>
        </w:numPr>
        <w:spacing w:before="0"/>
        <w:jc w:val="both"/>
        <w:rPr>
          <w:rFonts w:ascii="Times New Roman" w:hAnsi="Times New Roman"/>
          <w:bCs/>
          <w:sz w:val="28"/>
          <w:szCs w:val="28"/>
        </w:rPr>
      </w:pPr>
      <w:r w:rsidRPr="00EE7CD0">
        <w:rPr>
          <w:rFonts w:ascii="Times New Roman" w:hAnsi="Times New Roman"/>
          <w:bCs/>
          <w:sz w:val="28"/>
          <w:szCs w:val="28"/>
        </w:rPr>
        <w:t>В чем выражается отказ от риска в международной коммерческой деятельности?</w:t>
      </w:r>
    </w:p>
    <w:p w14:paraId="1FB169A5" w14:textId="77777777" w:rsidR="00DA45D4" w:rsidRPr="00EE7CD0" w:rsidRDefault="00DA45D4" w:rsidP="00E274C2">
      <w:pPr>
        <w:pStyle w:val="a9"/>
        <w:numPr>
          <w:ilvl w:val="0"/>
          <w:numId w:val="17"/>
        </w:numPr>
        <w:spacing w:before="0"/>
        <w:jc w:val="both"/>
        <w:rPr>
          <w:rFonts w:ascii="Times New Roman" w:hAnsi="Times New Roman"/>
          <w:bCs/>
          <w:sz w:val="28"/>
          <w:szCs w:val="28"/>
        </w:rPr>
      </w:pPr>
      <w:r w:rsidRPr="00EE7CD0">
        <w:rPr>
          <w:rFonts w:ascii="Times New Roman" w:hAnsi="Times New Roman"/>
          <w:bCs/>
          <w:sz w:val="28"/>
          <w:szCs w:val="28"/>
        </w:rPr>
        <w:lastRenderedPageBreak/>
        <w:t xml:space="preserve"> Укажите факторы, влияющие на валютные курсы</w:t>
      </w:r>
    </w:p>
    <w:p w14:paraId="14D8FBBB" w14:textId="1288C806" w:rsidR="00DA45D4" w:rsidRPr="00EE7CD0" w:rsidRDefault="00DA45D4" w:rsidP="00E274C2">
      <w:pPr>
        <w:pStyle w:val="a9"/>
        <w:numPr>
          <w:ilvl w:val="0"/>
          <w:numId w:val="17"/>
        </w:numPr>
        <w:spacing w:before="0"/>
        <w:jc w:val="both"/>
        <w:rPr>
          <w:rFonts w:ascii="Times New Roman" w:hAnsi="Times New Roman"/>
          <w:bCs/>
          <w:sz w:val="28"/>
          <w:szCs w:val="28"/>
        </w:rPr>
      </w:pPr>
      <w:r w:rsidRPr="00EE7CD0">
        <w:rPr>
          <w:rFonts w:ascii="Times New Roman" w:hAnsi="Times New Roman"/>
          <w:bCs/>
          <w:sz w:val="28"/>
          <w:szCs w:val="28"/>
        </w:rPr>
        <w:t xml:space="preserve"> Раскройте типы реакции на риск</w:t>
      </w:r>
    </w:p>
    <w:p w14:paraId="4EF2C648" w14:textId="2A83D2CC" w:rsidR="00DA45D4" w:rsidRPr="00EE7CD0" w:rsidRDefault="00DA45D4" w:rsidP="00E274C2">
      <w:pPr>
        <w:pStyle w:val="a9"/>
        <w:numPr>
          <w:ilvl w:val="0"/>
          <w:numId w:val="17"/>
        </w:numPr>
        <w:spacing w:before="0"/>
        <w:jc w:val="both"/>
        <w:rPr>
          <w:rFonts w:ascii="Times New Roman" w:hAnsi="Times New Roman"/>
          <w:bCs/>
          <w:sz w:val="28"/>
          <w:szCs w:val="28"/>
        </w:rPr>
      </w:pPr>
      <w:r w:rsidRPr="00EE7CD0">
        <w:rPr>
          <w:rFonts w:ascii="Times New Roman" w:hAnsi="Times New Roman"/>
          <w:bCs/>
          <w:sz w:val="28"/>
          <w:szCs w:val="28"/>
        </w:rPr>
        <w:t xml:space="preserve"> Приведите пример</w:t>
      </w:r>
      <w:r w:rsidR="00166C5D" w:rsidRPr="00EE7CD0">
        <w:rPr>
          <w:rFonts w:ascii="Times New Roman" w:hAnsi="Times New Roman"/>
          <w:bCs/>
          <w:sz w:val="28"/>
          <w:szCs w:val="28"/>
        </w:rPr>
        <w:t>ы</w:t>
      </w:r>
      <w:r w:rsidRPr="00EE7CD0">
        <w:rPr>
          <w:rFonts w:ascii="Times New Roman" w:hAnsi="Times New Roman"/>
          <w:bCs/>
          <w:sz w:val="28"/>
          <w:szCs w:val="28"/>
        </w:rPr>
        <w:t xml:space="preserve"> временного предпочтения </w:t>
      </w:r>
      <w:r w:rsidR="00166C5D" w:rsidRPr="00EE7CD0">
        <w:rPr>
          <w:rFonts w:ascii="Times New Roman" w:hAnsi="Times New Roman"/>
          <w:bCs/>
          <w:sz w:val="28"/>
          <w:szCs w:val="28"/>
        </w:rPr>
        <w:t>в международной коммерческой деятельности</w:t>
      </w:r>
    </w:p>
    <w:p w14:paraId="1E3A9967" w14:textId="7B3311CC" w:rsidR="00166C5D" w:rsidRPr="00EE7CD0" w:rsidRDefault="00166C5D" w:rsidP="00E274C2">
      <w:pPr>
        <w:pStyle w:val="a9"/>
        <w:numPr>
          <w:ilvl w:val="0"/>
          <w:numId w:val="17"/>
        </w:numPr>
        <w:spacing w:before="0"/>
        <w:jc w:val="both"/>
        <w:rPr>
          <w:rFonts w:ascii="Times New Roman" w:hAnsi="Times New Roman"/>
          <w:bCs/>
          <w:sz w:val="28"/>
          <w:szCs w:val="28"/>
        </w:rPr>
      </w:pPr>
      <w:r w:rsidRPr="00EE7CD0">
        <w:rPr>
          <w:rFonts w:ascii="Times New Roman" w:hAnsi="Times New Roman"/>
          <w:bCs/>
          <w:sz w:val="28"/>
          <w:szCs w:val="28"/>
        </w:rPr>
        <w:t xml:space="preserve"> Приведите примеры последствий разного типа реакции на риск</w:t>
      </w:r>
    </w:p>
    <w:p w14:paraId="713EC53A" w14:textId="17AE0936" w:rsidR="00166C5D" w:rsidRPr="00EE7CD0" w:rsidRDefault="00166C5D" w:rsidP="00E274C2">
      <w:pPr>
        <w:pStyle w:val="a9"/>
        <w:numPr>
          <w:ilvl w:val="0"/>
          <w:numId w:val="17"/>
        </w:numPr>
        <w:spacing w:before="0"/>
        <w:jc w:val="both"/>
        <w:rPr>
          <w:rFonts w:ascii="Times New Roman" w:hAnsi="Times New Roman"/>
          <w:bCs/>
          <w:sz w:val="28"/>
          <w:szCs w:val="28"/>
        </w:rPr>
      </w:pPr>
      <w:r w:rsidRPr="00EE7CD0">
        <w:rPr>
          <w:rFonts w:ascii="Times New Roman" w:hAnsi="Times New Roman"/>
          <w:bCs/>
          <w:sz w:val="28"/>
          <w:szCs w:val="28"/>
        </w:rPr>
        <w:t xml:space="preserve"> Что такое стадное поведение в международной коммерческой деятельности</w:t>
      </w:r>
    </w:p>
    <w:p w14:paraId="0AA41617" w14:textId="164090EF" w:rsidR="00166C5D" w:rsidRPr="00EE7CD0" w:rsidRDefault="00166C5D" w:rsidP="00E274C2">
      <w:pPr>
        <w:pStyle w:val="a9"/>
        <w:numPr>
          <w:ilvl w:val="0"/>
          <w:numId w:val="17"/>
        </w:numPr>
        <w:spacing w:before="0"/>
        <w:jc w:val="both"/>
        <w:rPr>
          <w:rFonts w:ascii="Times New Roman" w:hAnsi="Times New Roman"/>
          <w:bCs/>
          <w:sz w:val="28"/>
          <w:szCs w:val="28"/>
        </w:rPr>
      </w:pPr>
      <w:r w:rsidRPr="00EE7CD0">
        <w:rPr>
          <w:rFonts w:ascii="Times New Roman" w:hAnsi="Times New Roman"/>
          <w:bCs/>
          <w:sz w:val="28"/>
          <w:szCs w:val="28"/>
        </w:rPr>
        <w:t xml:space="preserve"> Перечислите и докажите правильность последовательности действии в качестве реакции на риск</w:t>
      </w:r>
    </w:p>
    <w:p w14:paraId="4604E562" w14:textId="7A2EB20F" w:rsidR="00166C5D" w:rsidRPr="00EE7CD0" w:rsidRDefault="00166C5D" w:rsidP="00E274C2">
      <w:pPr>
        <w:pStyle w:val="a9"/>
        <w:numPr>
          <w:ilvl w:val="0"/>
          <w:numId w:val="17"/>
        </w:numPr>
        <w:spacing w:before="0"/>
        <w:jc w:val="both"/>
        <w:rPr>
          <w:rFonts w:ascii="Times New Roman" w:hAnsi="Times New Roman"/>
          <w:bCs/>
          <w:sz w:val="28"/>
          <w:szCs w:val="28"/>
        </w:rPr>
      </w:pPr>
      <w:r w:rsidRPr="00EE7CD0">
        <w:rPr>
          <w:rFonts w:ascii="Times New Roman" w:hAnsi="Times New Roman"/>
          <w:bCs/>
          <w:sz w:val="28"/>
          <w:szCs w:val="28"/>
        </w:rPr>
        <w:t xml:space="preserve"> Поясните что такое зависимость в международной коммерческой деятельности</w:t>
      </w:r>
    </w:p>
    <w:p w14:paraId="6C71D605" w14:textId="4CEC701F" w:rsidR="00166C5D" w:rsidRPr="00EE7CD0" w:rsidRDefault="00166C5D" w:rsidP="00E274C2">
      <w:pPr>
        <w:pStyle w:val="a9"/>
        <w:numPr>
          <w:ilvl w:val="0"/>
          <w:numId w:val="17"/>
        </w:numPr>
        <w:spacing w:before="0"/>
        <w:jc w:val="both"/>
        <w:rPr>
          <w:rFonts w:ascii="Times New Roman" w:hAnsi="Times New Roman"/>
          <w:bCs/>
          <w:sz w:val="28"/>
          <w:szCs w:val="28"/>
        </w:rPr>
      </w:pPr>
      <w:r w:rsidRPr="00EE7CD0">
        <w:rPr>
          <w:rFonts w:ascii="Times New Roman" w:hAnsi="Times New Roman"/>
          <w:bCs/>
          <w:sz w:val="28"/>
          <w:szCs w:val="28"/>
        </w:rPr>
        <w:t xml:space="preserve"> Приведите примеры различных стратегий реакции на риск</w:t>
      </w:r>
    </w:p>
    <w:p w14:paraId="25962EE1" w14:textId="7717D49F" w:rsidR="00166C5D" w:rsidRPr="00EE7CD0" w:rsidRDefault="00166C5D" w:rsidP="00E274C2">
      <w:pPr>
        <w:pStyle w:val="a9"/>
        <w:numPr>
          <w:ilvl w:val="0"/>
          <w:numId w:val="17"/>
        </w:numPr>
        <w:spacing w:before="0"/>
        <w:jc w:val="both"/>
        <w:rPr>
          <w:rFonts w:ascii="Times New Roman" w:hAnsi="Times New Roman"/>
          <w:bCs/>
          <w:sz w:val="28"/>
          <w:szCs w:val="28"/>
        </w:rPr>
      </w:pPr>
      <w:r w:rsidRPr="00EE7CD0">
        <w:rPr>
          <w:rFonts w:ascii="Times New Roman" w:hAnsi="Times New Roman"/>
          <w:bCs/>
          <w:sz w:val="28"/>
          <w:szCs w:val="28"/>
        </w:rPr>
        <w:t xml:space="preserve"> Чем определятся интерес сторон к форвардному контракту?</w:t>
      </w:r>
    </w:p>
    <w:p w14:paraId="6844CC33" w14:textId="22CD8B5E" w:rsidR="00166C5D" w:rsidRPr="00EE7CD0" w:rsidRDefault="00166C5D" w:rsidP="00E274C2">
      <w:pPr>
        <w:pStyle w:val="a9"/>
        <w:numPr>
          <w:ilvl w:val="0"/>
          <w:numId w:val="17"/>
        </w:numPr>
        <w:spacing w:before="0"/>
        <w:jc w:val="both"/>
        <w:rPr>
          <w:rFonts w:ascii="Times New Roman" w:hAnsi="Times New Roman"/>
          <w:bCs/>
          <w:sz w:val="28"/>
          <w:szCs w:val="28"/>
        </w:rPr>
      </w:pPr>
      <w:r w:rsidRPr="00EE7CD0">
        <w:rPr>
          <w:rFonts w:ascii="Times New Roman" w:hAnsi="Times New Roman"/>
          <w:bCs/>
          <w:sz w:val="28"/>
          <w:szCs w:val="28"/>
        </w:rPr>
        <w:t xml:space="preserve"> Определите стратегии разделения риска</w:t>
      </w:r>
    </w:p>
    <w:p w14:paraId="42685FC7" w14:textId="679DB9A5" w:rsidR="00166C5D" w:rsidRDefault="00166C5D" w:rsidP="00E274C2">
      <w:pPr>
        <w:pStyle w:val="a9"/>
        <w:numPr>
          <w:ilvl w:val="0"/>
          <w:numId w:val="17"/>
        </w:numPr>
        <w:spacing w:before="0"/>
        <w:jc w:val="both"/>
        <w:rPr>
          <w:rFonts w:ascii="Times New Roman" w:hAnsi="Times New Roman"/>
          <w:bCs/>
          <w:sz w:val="28"/>
          <w:szCs w:val="28"/>
        </w:rPr>
      </w:pPr>
      <w:r w:rsidRPr="00EE7CD0">
        <w:rPr>
          <w:rFonts w:ascii="Times New Roman" w:hAnsi="Times New Roman"/>
          <w:bCs/>
          <w:sz w:val="28"/>
          <w:szCs w:val="28"/>
        </w:rPr>
        <w:t xml:space="preserve"> Покажите почему конкуренция в международной коммерческой деятельности является фактором риска</w:t>
      </w:r>
    </w:p>
    <w:p w14:paraId="435B6CF5" w14:textId="1F78437F" w:rsidR="00166C5D" w:rsidRPr="00EE7CD0" w:rsidRDefault="00166C5D" w:rsidP="00E274C2">
      <w:pPr>
        <w:pStyle w:val="a9"/>
        <w:numPr>
          <w:ilvl w:val="0"/>
          <w:numId w:val="17"/>
        </w:numPr>
        <w:spacing w:before="0"/>
        <w:jc w:val="both"/>
        <w:rPr>
          <w:rFonts w:ascii="Times New Roman" w:hAnsi="Times New Roman"/>
          <w:bCs/>
          <w:sz w:val="28"/>
          <w:szCs w:val="28"/>
        </w:rPr>
      </w:pPr>
      <w:r w:rsidRPr="00EE7CD0">
        <w:rPr>
          <w:rFonts w:ascii="Times New Roman" w:hAnsi="Times New Roman"/>
          <w:bCs/>
          <w:sz w:val="28"/>
          <w:szCs w:val="28"/>
        </w:rPr>
        <w:t>Раскройте разницу между форвардным и фьючерсным контрактами</w:t>
      </w:r>
    </w:p>
    <w:p w14:paraId="6FA96EB4" w14:textId="77777777" w:rsidR="00166C5D" w:rsidRPr="00EE7CD0" w:rsidRDefault="00166C5D" w:rsidP="00E274C2">
      <w:pPr>
        <w:pStyle w:val="a9"/>
        <w:numPr>
          <w:ilvl w:val="0"/>
          <w:numId w:val="17"/>
        </w:numPr>
        <w:spacing w:before="0"/>
        <w:jc w:val="both"/>
        <w:rPr>
          <w:rFonts w:ascii="Times New Roman" w:hAnsi="Times New Roman"/>
          <w:bCs/>
          <w:sz w:val="28"/>
          <w:szCs w:val="28"/>
        </w:rPr>
      </w:pPr>
      <w:r w:rsidRPr="00EE7CD0">
        <w:rPr>
          <w:rFonts w:ascii="Times New Roman" w:hAnsi="Times New Roman"/>
          <w:bCs/>
          <w:sz w:val="28"/>
          <w:szCs w:val="28"/>
        </w:rPr>
        <w:t xml:space="preserve"> Раскройте системы ценностей участников международных рынков</w:t>
      </w:r>
    </w:p>
    <w:p w14:paraId="6854F39A" w14:textId="77777777" w:rsidR="00166C5D" w:rsidRPr="00EE7CD0" w:rsidRDefault="00166C5D" w:rsidP="00E274C2">
      <w:pPr>
        <w:pStyle w:val="a9"/>
        <w:numPr>
          <w:ilvl w:val="0"/>
          <w:numId w:val="17"/>
        </w:numPr>
        <w:spacing w:before="0"/>
        <w:jc w:val="both"/>
        <w:rPr>
          <w:rFonts w:ascii="Times New Roman" w:hAnsi="Times New Roman"/>
          <w:bCs/>
          <w:sz w:val="28"/>
          <w:szCs w:val="28"/>
        </w:rPr>
      </w:pPr>
      <w:r w:rsidRPr="00EE7CD0">
        <w:rPr>
          <w:rFonts w:ascii="Times New Roman" w:hAnsi="Times New Roman"/>
          <w:bCs/>
          <w:sz w:val="28"/>
          <w:szCs w:val="28"/>
        </w:rPr>
        <w:t xml:space="preserve"> Опишите кривую риска</w:t>
      </w:r>
    </w:p>
    <w:p w14:paraId="77B0025F" w14:textId="77777777" w:rsidR="00166C5D" w:rsidRPr="00EE7CD0" w:rsidRDefault="00166C5D" w:rsidP="00E274C2">
      <w:pPr>
        <w:pStyle w:val="a9"/>
        <w:numPr>
          <w:ilvl w:val="0"/>
          <w:numId w:val="17"/>
        </w:numPr>
        <w:spacing w:before="0"/>
        <w:jc w:val="both"/>
        <w:rPr>
          <w:rFonts w:ascii="Times New Roman" w:hAnsi="Times New Roman"/>
          <w:bCs/>
          <w:sz w:val="28"/>
          <w:szCs w:val="28"/>
        </w:rPr>
      </w:pPr>
      <w:r w:rsidRPr="00EE7CD0">
        <w:rPr>
          <w:rFonts w:ascii="Times New Roman" w:hAnsi="Times New Roman"/>
          <w:bCs/>
          <w:sz w:val="28"/>
          <w:szCs w:val="28"/>
        </w:rPr>
        <w:t xml:space="preserve"> Приведите примеры опционов для управления валютным риском</w:t>
      </w:r>
    </w:p>
    <w:p w14:paraId="50B62FBC" w14:textId="68AD48CD" w:rsidR="00166C5D" w:rsidRPr="00EE7CD0" w:rsidRDefault="00166C5D" w:rsidP="00E274C2">
      <w:pPr>
        <w:pStyle w:val="a9"/>
        <w:numPr>
          <w:ilvl w:val="0"/>
          <w:numId w:val="17"/>
        </w:numPr>
        <w:spacing w:before="0"/>
        <w:jc w:val="both"/>
        <w:rPr>
          <w:rFonts w:ascii="Times New Roman" w:hAnsi="Times New Roman"/>
          <w:bCs/>
          <w:sz w:val="28"/>
          <w:szCs w:val="28"/>
        </w:rPr>
      </w:pPr>
      <w:r w:rsidRPr="00EE7CD0">
        <w:rPr>
          <w:rFonts w:ascii="Times New Roman" w:hAnsi="Times New Roman"/>
          <w:bCs/>
          <w:sz w:val="28"/>
          <w:szCs w:val="28"/>
        </w:rPr>
        <w:t xml:space="preserve"> Какие риски возникают при стратегии достижения прибыли на международных рынках?</w:t>
      </w:r>
    </w:p>
    <w:p w14:paraId="09B17ECC" w14:textId="77777777" w:rsidR="001C56B0" w:rsidRPr="00EE7CD0" w:rsidRDefault="00166C5D" w:rsidP="00E274C2">
      <w:pPr>
        <w:pStyle w:val="a9"/>
        <w:numPr>
          <w:ilvl w:val="0"/>
          <w:numId w:val="17"/>
        </w:numPr>
        <w:spacing w:before="0"/>
        <w:jc w:val="both"/>
        <w:rPr>
          <w:rFonts w:ascii="Times New Roman" w:hAnsi="Times New Roman"/>
          <w:bCs/>
          <w:sz w:val="28"/>
          <w:szCs w:val="28"/>
        </w:rPr>
      </w:pPr>
      <w:r w:rsidRPr="00EE7CD0">
        <w:rPr>
          <w:rFonts w:ascii="Times New Roman" w:hAnsi="Times New Roman"/>
          <w:bCs/>
          <w:sz w:val="28"/>
          <w:szCs w:val="28"/>
        </w:rPr>
        <w:t xml:space="preserve"> Опишите в чем состоит </w:t>
      </w:r>
      <w:r w:rsidR="001C56B0" w:rsidRPr="00EE7CD0">
        <w:rPr>
          <w:rFonts w:ascii="Times New Roman" w:hAnsi="Times New Roman"/>
          <w:bCs/>
          <w:sz w:val="28"/>
          <w:szCs w:val="28"/>
        </w:rPr>
        <w:t>открытая валютная позиция</w:t>
      </w:r>
    </w:p>
    <w:p w14:paraId="3B7C1F45" w14:textId="23C8679F" w:rsidR="001C56B0" w:rsidRPr="00EE7CD0" w:rsidRDefault="001C56B0" w:rsidP="00E274C2">
      <w:pPr>
        <w:pStyle w:val="a9"/>
        <w:numPr>
          <w:ilvl w:val="0"/>
          <w:numId w:val="17"/>
        </w:numPr>
        <w:spacing w:before="0"/>
        <w:jc w:val="both"/>
        <w:rPr>
          <w:rFonts w:ascii="Times New Roman" w:hAnsi="Times New Roman"/>
          <w:bCs/>
          <w:sz w:val="28"/>
          <w:szCs w:val="28"/>
        </w:rPr>
      </w:pPr>
      <w:r w:rsidRPr="00EE7CD0">
        <w:rPr>
          <w:rFonts w:ascii="Times New Roman" w:hAnsi="Times New Roman"/>
          <w:bCs/>
          <w:sz w:val="28"/>
          <w:szCs w:val="28"/>
        </w:rPr>
        <w:t xml:space="preserve"> Раскройте основной риск заимствования под низкую процентную ставку в иностранной валюте</w:t>
      </w:r>
    </w:p>
    <w:p w14:paraId="5ACED01D" w14:textId="10006481" w:rsidR="00166C5D" w:rsidRPr="00EE7CD0" w:rsidRDefault="001C56B0" w:rsidP="00E274C2">
      <w:pPr>
        <w:pStyle w:val="a9"/>
        <w:numPr>
          <w:ilvl w:val="0"/>
          <w:numId w:val="17"/>
        </w:numPr>
        <w:spacing w:before="0"/>
        <w:jc w:val="both"/>
        <w:rPr>
          <w:rFonts w:ascii="Times New Roman" w:hAnsi="Times New Roman"/>
          <w:bCs/>
          <w:sz w:val="28"/>
          <w:szCs w:val="28"/>
        </w:rPr>
      </w:pPr>
      <w:r w:rsidRPr="00EE7CD0">
        <w:rPr>
          <w:rFonts w:ascii="Times New Roman" w:hAnsi="Times New Roman"/>
          <w:bCs/>
          <w:sz w:val="28"/>
          <w:szCs w:val="28"/>
        </w:rPr>
        <w:t xml:space="preserve"> Опишите эффект иррационального поведения участников международного рынка</w:t>
      </w:r>
    </w:p>
    <w:p w14:paraId="7A1C6E8B" w14:textId="434CE58D" w:rsidR="001C56B0" w:rsidRPr="00EE7CD0" w:rsidRDefault="001C56B0" w:rsidP="00E274C2">
      <w:pPr>
        <w:pStyle w:val="a9"/>
        <w:numPr>
          <w:ilvl w:val="0"/>
          <w:numId w:val="17"/>
        </w:numPr>
        <w:spacing w:before="0"/>
        <w:jc w:val="both"/>
        <w:rPr>
          <w:rFonts w:ascii="Times New Roman" w:hAnsi="Times New Roman"/>
          <w:bCs/>
          <w:sz w:val="28"/>
          <w:szCs w:val="28"/>
        </w:rPr>
      </w:pPr>
      <w:r w:rsidRPr="00EE7CD0">
        <w:rPr>
          <w:rFonts w:ascii="Times New Roman" w:hAnsi="Times New Roman"/>
          <w:bCs/>
          <w:sz w:val="28"/>
          <w:szCs w:val="28"/>
        </w:rPr>
        <w:t xml:space="preserve"> Укажите как перевести валютный риск на третье лицо</w:t>
      </w:r>
    </w:p>
    <w:p w14:paraId="17A8E1CF" w14:textId="77C9E29D" w:rsidR="001C56B0" w:rsidRPr="00EE7CD0" w:rsidRDefault="001C56B0" w:rsidP="00E274C2">
      <w:pPr>
        <w:pStyle w:val="a9"/>
        <w:numPr>
          <w:ilvl w:val="0"/>
          <w:numId w:val="17"/>
        </w:numPr>
        <w:spacing w:before="0"/>
        <w:jc w:val="both"/>
        <w:rPr>
          <w:rFonts w:ascii="Times New Roman" w:hAnsi="Times New Roman"/>
          <w:bCs/>
          <w:sz w:val="28"/>
          <w:szCs w:val="28"/>
        </w:rPr>
      </w:pPr>
      <w:r w:rsidRPr="00EE7CD0">
        <w:rPr>
          <w:rFonts w:ascii="Times New Roman" w:hAnsi="Times New Roman"/>
          <w:bCs/>
          <w:sz w:val="28"/>
          <w:szCs w:val="28"/>
        </w:rPr>
        <w:t xml:space="preserve"> Определите основные источники финансового риска на международных рынках </w:t>
      </w:r>
    </w:p>
    <w:p w14:paraId="1707904E" w14:textId="5F7F1951" w:rsidR="001C56B0" w:rsidRPr="00EE7CD0" w:rsidRDefault="001C56B0" w:rsidP="00E274C2">
      <w:pPr>
        <w:pStyle w:val="a9"/>
        <w:numPr>
          <w:ilvl w:val="0"/>
          <w:numId w:val="17"/>
        </w:numPr>
        <w:spacing w:before="0"/>
        <w:jc w:val="both"/>
        <w:rPr>
          <w:rFonts w:ascii="Times New Roman" w:hAnsi="Times New Roman"/>
          <w:bCs/>
          <w:sz w:val="28"/>
          <w:szCs w:val="28"/>
        </w:rPr>
      </w:pPr>
      <w:r w:rsidRPr="00EE7CD0">
        <w:rPr>
          <w:rFonts w:ascii="Times New Roman" w:hAnsi="Times New Roman"/>
          <w:bCs/>
          <w:sz w:val="28"/>
          <w:szCs w:val="28"/>
        </w:rPr>
        <w:t xml:space="preserve"> Что такое стратегическая открытая позиция на международных рынках?</w:t>
      </w:r>
    </w:p>
    <w:p w14:paraId="42B8918F" w14:textId="03710031" w:rsidR="001C56B0" w:rsidRPr="00EE7CD0" w:rsidRDefault="001C56B0" w:rsidP="00E274C2">
      <w:pPr>
        <w:pStyle w:val="a9"/>
        <w:numPr>
          <w:ilvl w:val="0"/>
          <w:numId w:val="17"/>
        </w:numPr>
        <w:spacing w:before="0"/>
        <w:jc w:val="both"/>
        <w:rPr>
          <w:rFonts w:ascii="Times New Roman" w:hAnsi="Times New Roman"/>
          <w:bCs/>
          <w:sz w:val="28"/>
          <w:szCs w:val="28"/>
        </w:rPr>
      </w:pPr>
      <w:r w:rsidRPr="00EE7CD0">
        <w:rPr>
          <w:rFonts w:ascii="Times New Roman" w:hAnsi="Times New Roman"/>
          <w:bCs/>
          <w:sz w:val="28"/>
          <w:szCs w:val="28"/>
        </w:rPr>
        <w:t>Зачем необходимы форвардные валютные сделки?</w:t>
      </w:r>
    </w:p>
    <w:p w14:paraId="21210882" w14:textId="3EE577BF" w:rsidR="001C56B0" w:rsidRPr="00EE7CD0" w:rsidRDefault="001C56B0" w:rsidP="00E274C2">
      <w:pPr>
        <w:pStyle w:val="a9"/>
        <w:numPr>
          <w:ilvl w:val="0"/>
          <w:numId w:val="17"/>
        </w:numPr>
        <w:spacing w:before="0"/>
        <w:jc w:val="both"/>
        <w:rPr>
          <w:rFonts w:ascii="Times New Roman" w:hAnsi="Times New Roman"/>
          <w:bCs/>
          <w:sz w:val="28"/>
          <w:szCs w:val="28"/>
        </w:rPr>
      </w:pPr>
      <w:r w:rsidRPr="00EE7CD0">
        <w:rPr>
          <w:rFonts w:ascii="Times New Roman" w:hAnsi="Times New Roman"/>
          <w:bCs/>
          <w:sz w:val="28"/>
          <w:szCs w:val="28"/>
        </w:rPr>
        <w:t xml:space="preserve"> Объясните риски, связанные с кредитом в иностранной валюте</w:t>
      </w:r>
    </w:p>
    <w:p w14:paraId="042FBA73" w14:textId="3652BF3E" w:rsidR="001C56B0" w:rsidRPr="00EE7CD0" w:rsidRDefault="001C56B0" w:rsidP="00E274C2">
      <w:pPr>
        <w:pStyle w:val="a9"/>
        <w:numPr>
          <w:ilvl w:val="0"/>
          <w:numId w:val="17"/>
        </w:numPr>
        <w:spacing w:before="0"/>
        <w:jc w:val="both"/>
        <w:rPr>
          <w:rFonts w:ascii="Times New Roman" w:hAnsi="Times New Roman"/>
          <w:bCs/>
          <w:sz w:val="28"/>
          <w:szCs w:val="28"/>
        </w:rPr>
      </w:pPr>
      <w:r w:rsidRPr="00EE7CD0">
        <w:rPr>
          <w:rFonts w:ascii="Times New Roman" w:hAnsi="Times New Roman"/>
          <w:bCs/>
          <w:sz w:val="28"/>
          <w:szCs w:val="28"/>
        </w:rPr>
        <w:t xml:space="preserve"> Объясните разницу между риском и открытой позицией</w:t>
      </w:r>
    </w:p>
    <w:p w14:paraId="1F7F7CE0" w14:textId="4531BA32" w:rsidR="001C56B0" w:rsidRPr="00EE7CD0" w:rsidRDefault="001C56B0" w:rsidP="00E274C2">
      <w:pPr>
        <w:pStyle w:val="a9"/>
        <w:numPr>
          <w:ilvl w:val="0"/>
          <w:numId w:val="17"/>
        </w:numPr>
        <w:spacing w:before="0"/>
        <w:jc w:val="both"/>
        <w:rPr>
          <w:rFonts w:ascii="Times New Roman" w:hAnsi="Times New Roman"/>
          <w:bCs/>
          <w:sz w:val="28"/>
          <w:szCs w:val="28"/>
        </w:rPr>
      </w:pPr>
      <w:r w:rsidRPr="00EE7CD0">
        <w:rPr>
          <w:rFonts w:ascii="Times New Roman" w:hAnsi="Times New Roman"/>
          <w:bCs/>
          <w:sz w:val="28"/>
          <w:szCs w:val="28"/>
        </w:rPr>
        <w:t xml:space="preserve"> Поясните разницу между форвардной внебиржевой операцией и сделкой на валютной бирже</w:t>
      </w:r>
    </w:p>
    <w:p w14:paraId="1FC0EF1A" w14:textId="4ED77789" w:rsidR="001C56B0" w:rsidRPr="00EE7CD0" w:rsidRDefault="001C56B0" w:rsidP="00E274C2">
      <w:pPr>
        <w:pStyle w:val="a9"/>
        <w:numPr>
          <w:ilvl w:val="0"/>
          <w:numId w:val="17"/>
        </w:numPr>
        <w:spacing w:before="0"/>
        <w:jc w:val="both"/>
        <w:rPr>
          <w:rFonts w:ascii="Times New Roman" w:hAnsi="Times New Roman"/>
          <w:bCs/>
          <w:sz w:val="28"/>
          <w:szCs w:val="28"/>
        </w:rPr>
      </w:pPr>
      <w:r w:rsidRPr="00EE7CD0">
        <w:rPr>
          <w:rFonts w:ascii="Times New Roman" w:hAnsi="Times New Roman"/>
          <w:bCs/>
          <w:sz w:val="28"/>
          <w:szCs w:val="28"/>
        </w:rPr>
        <w:t>Опишите как хеджировать обязательство оплатить определенную сумму в иностранной валюте через три месяца</w:t>
      </w:r>
    </w:p>
    <w:p w14:paraId="3B1192B8" w14:textId="0AEC1638" w:rsidR="001C56B0" w:rsidRPr="00EE7CD0" w:rsidRDefault="001C56B0" w:rsidP="00E274C2">
      <w:pPr>
        <w:pStyle w:val="a9"/>
        <w:numPr>
          <w:ilvl w:val="0"/>
          <w:numId w:val="17"/>
        </w:numPr>
        <w:spacing w:before="0"/>
        <w:jc w:val="both"/>
        <w:rPr>
          <w:rFonts w:ascii="Times New Roman" w:hAnsi="Times New Roman"/>
          <w:bCs/>
          <w:sz w:val="28"/>
          <w:szCs w:val="28"/>
        </w:rPr>
      </w:pPr>
      <w:r w:rsidRPr="00EE7CD0">
        <w:rPr>
          <w:rFonts w:ascii="Times New Roman" w:hAnsi="Times New Roman"/>
          <w:bCs/>
          <w:sz w:val="28"/>
          <w:szCs w:val="28"/>
        </w:rPr>
        <w:t xml:space="preserve"> Опишите ка</w:t>
      </w:r>
      <w:r w:rsidR="00E24AD5" w:rsidRPr="00EE7CD0">
        <w:rPr>
          <w:rFonts w:ascii="Times New Roman" w:hAnsi="Times New Roman"/>
          <w:bCs/>
          <w:sz w:val="28"/>
          <w:szCs w:val="28"/>
        </w:rPr>
        <w:t>к</w:t>
      </w:r>
      <w:r w:rsidRPr="00EE7CD0">
        <w:rPr>
          <w:rFonts w:ascii="Times New Roman" w:hAnsi="Times New Roman"/>
          <w:bCs/>
          <w:sz w:val="28"/>
          <w:szCs w:val="28"/>
        </w:rPr>
        <w:t xml:space="preserve"> измери</w:t>
      </w:r>
      <w:r w:rsidR="00E24AD5" w:rsidRPr="00EE7CD0">
        <w:rPr>
          <w:rFonts w:ascii="Times New Roman" w:hAnsi="Times New Roman"/>
          <w:bCs/>
          <w:sz w:val="28"/>
          <w:szCs w:val="28"/>
        </w:rPr>
        <w:t>ть</w:t>
      </w:r>
      <w:r w:rsidRPr="00EE7CD0">
        <w:rPr>
          <w:rFonts w:ascii="Times New Roman" w:hAnsi="Times New Roman"/>
          <w:bCs/>
          <w:sz w:val="28"/>
          <w:szCs w:val="28"/>
        </w:rPr>
        <w:t xml:space="preserve"> риск</w:t>
      </w:r>
    </w:p>
    <w:p w14:paraId="1E1D1A18" w14:textId="3867EC8C" w:rsidR="00E24AD5" w:rsidRPr="00EE7CD0" w:rsidRDefault="00E24AD5" w:rsidP="00E274C2">
      <w:pPr>
        <w:pStyle w:val="a9"/>
        <w:numPr>
          <w:ilvl w:val="0"/>
          <w:numId w:val="17"/>
        </w:numPr>
        <w:spacing w:before="0"/>
        <w:jc w:val="both"/>
        <w:rPr>
          <w:rFonts w:ascii="Times New Roman" w:hAnsi="Times New Roman"/>
          <w:bCs/>
          <w:sz w:val="28"/>
          <w:szCs w:val="28"/>
        </w:rPr>
      </w:pPr>
      <w:r w:rsidRPr="00EE7CD0">
        <w:rPr>
          <w:rFonts w:ascii="Times New Roman" w:hAnsi="Times New Roman"/>
          <w:bCs/>
          <w:sz w:val="28"/>
          <w:szCs w:val="28"/>
        </w:rPr>
        <w:t xml:space="preserve"> Раскройте особенности рисков, связанных с действие/бездействием стороны договора</w:t>
      </w:r>
    </w:p>
    <w:p w14:paraId="05EA784F" w14:textId="1D3B8E6A" w:rsidR="00E24AD5" w:rsidRPr="00EE7CD0" w:rsidRDefault="00E24AD5" w:rsidP="00E274C2">
      <w:pPr>
        <w:pStyle w:val="a9"/>
        <w:numPr>
          <w:ilvl w:val="0"/>
          <w:numId w:val="17"/>
        </w:numPr>
        <w:spacing w:before="0"/>
        <w:jc w:val="both"/>
        <w:rPr>
          <w:rFonts w:ascii="Times New Roman" w:hAnsi="Times New Roman"/>
          <w:bCs/>
          <w:sz w:val="28"/>
          <w:szCs w:val="28"/>
        </w:rPr>
      </w:pPr>
      <w:r w:rsidRPr="00EE7CD0">
        <w:rPr>
          <w:rFonts w:ascii="Times New Roman" w:hAnsi="Times New Roman"/>
          <w:bCs/>
          <w:sz w:val="28"/>
          <w:szCs w:val="28"/>
        </w:rPr>
        <w:t xml:space="preserve"> Опишите взаимозависимость цены на товар, валютного курса и процентной ставки</w:t>
      </w:r>
    </w:p>
    <w:p w14:paraId="10D33BB9" w14:textId="5DE19CA8" w:rsidR="00E24AD5" w:rsidRDefault="00E24AD5" w:rsidP="00E274C2">
      <w:pPr>
        <w:pStyle w:val="a9"/>
        <w:numPr>
          <w:ilvl w:val="0"/>
          <w:numId w:val="17"/>
        </w:numPr>
        <w:spacing w:before="0"/>
        <w:jc w:val="both"/>
        <w:rPr>
          <w:rFonts w:ascii="Times New Roman" w:hAnsi="Times New Roman"/>
          <w:bCs/>
          <w:sz w:val="28"/>
          <w:szCs w:val="28"/>
        </w:rPr>
      </w:pPr>
      <w:r w:rsidRPr="00EE7CD0">
        <w:rPr>
          <w:rFonts w:ascii="Times New Roman" w:hAnsi="Times New Roman"/>
          <w:bCs/>
          <w:sz w:val="28"/>
          <w:szCs w:val="28"/>
        </w:rPr>
        <w:lastRenderedPageBreak/>
        <w:t xml:space="preserve"> Опишите сценарный анализ в риск-менеджменте</w:t>
      </w:r>
    </w:p>
    <w:p w14:paraId="3343BE8F" w14:textId="48F25282" w:rsidR="006427CC" w:rsidRDefault="006427CC" w:rsidP="006427CC">
      <w:pPr>
        <w:pStyle w:val="a9"/>
        <w:spacing w:before="0"/>
        <w:jc w:val="both"/>
        <w:rPr>
          <w:rFonts w:ascii="Times New Roman" w:hAnsi="Times New Roman"/>
          <w:bCs/>
          <w:sz w:val="28"/>
          <w:szCs w:val="28"/>
        </w:rPr>
      </w:pPr>
    </w:p>
    <w:p w14:paraId="135427E9" w14:textId="0B5342F9" w:rsidR="006427CC" w:rsidRDefault="006427CC" w:rsidP="006427CC">
      <w:pPr>
        <w:pStyle w:val="a9"/>
        <w:spacing w:before="0"/>
        <w:jc w:val="both"/>
        <w:rPr>
          <w:rFonts w:ascii="Times New Roman" w:hAnsi="Times New Roman"/>
          <w:bCs/>
          <w:sz w:val="28"/>
          <w:szCs w:val="28"/>
        </w:rPr>
      </w:pPr>
      <w:r w:rsidRPr="00DA45D4">
        <w:rPr>
          <w:rFonts w:ascii="Times New Roman" w:hAnsi="Times New Roman"/>
          <w:b/>
          <w:sz w:val="28"/>
          <w:szCs w:val="28"/>
        </w:rPr>
        <w:t>Вопросы для подготовки к</w:t>
      </w:r>
      <w:r>
        <w:rPr>
          <w:rFonts w:ascii="Times New Roman" w:hAnsi="Times New Roman"/>
          <w:b/>
          <w:sz w:val="28"/>
          <w:szCs w:val="28"/>
        </w:rPr>
        <w:t xml:space="preserve"> экзамену.</w:t>
      </w:r>
    </w:p>
    <w:p w14:paraId="448DB2D8" w14:textId="57CBD967" w:rsidR="006427CC" w:rsidRPr="006427CC" w:rsidRDefault="006427CC" w:rsidP="006427CC">
      <w:pPr>
        <w:pStyle w:val="a9"/>
        <w:spacing w:before="0"/>
        <w:jc w:val="both"/>
        <w:rPr>
          <w:rFonts w:ascii="Times New Roman" w:hAnsi="Times New Roman"/>
          <w:sz w:val="28"/>
          <w:szCs w:val="28"/>
        </w:rPr>
      </w:pPr>
      <w:r w:rsidRPr="006427CC">
        <w:rPr>
          <w:rFonts w:ascii="Times New Roman" w:hAnsi="Times New Roman"/>
          <w:sz w:val="28"/>
          <w:szCs w:val="28"/>
        </w:rPr>
        <w:t xml:space="preserve">1. Сущность понятия «риск». Риск и неопределенность. </w:t>
      </w:r>
    </w:p>
    <w:p w14:paraId="6D1F3247" w14:textId="77777777" w:rsidR="006427CC" w:rsidRPr="006427CC" w:rsidRDefault="006427CC" w:rsidP="006427CC">
      <w:pPr>
        <w:pStyle w:val="a9"/>
        <w:spacing w:before="0"/>
        <w:jc w:val="both"/>
        <w:rPr>
          <w:rFonts w:ascii="Times New Roman" w:hAnsi="Times New Roman"/>
          <w:sz w:val="28"/>
          <w:szCs w:val="28"/>
        </w:rPr>
      </w:pPr>
      <w:r w:rsidRPr="006427CC">
        <w:rPr>
          <w:rFonts w:ascii="Times New Roman" w:hAnsi="Times New Roman"/>
          <w:sz w:val="28"/>
          <w:szCs w:val="28"/>
        </w:rPr>
        <w:t xml:space="preserve">2. Причины, источники и признаки возникновения риска, факторы проявления рисков. </w:t>
      </w:r>
    </w:p>
    <w:p w14:paraId="73CBD65A" w14:textId="77777777" w:rsidR="006427CC" w:rsidRPr="006427CC" w:rsidRDefault="006427CC" w:rsidP="006427CC">
      <w:pPr>
        <w:pStyle w:val="a9"/>
        <w:spacing w:before="0"/>
        <w:jc w:val="both"/>
        <w:rPr>
          <w:rFonts w:ascii="Times New Roman" w:hAnsi="Times New Roman"/>
          <w:sz w:val="28"/>
          <w:szCs w:val="28"/>
        </w:rPr>
      </w:pPr>
      <w:r w:rsidRPr="006427CC">
        <w:rPr>
          <w:rFonts w:ascii="Times New Roman" w:hAnsi="Times New Roman"/>
          <w:sz w:val="28"/>
          <w:szCs w:val="28"/>
        </w:rPr>
        <w:t xml:space="preserve">3. Вероятностных характер понятия «риск». Негативные и позитивные последствия воздействия рисков. </w:t>
      </w:r>
    </w:p>
    <w:p w14:paraId="70262A94" w14:textId="77777777" w:rsidR="006427CC" w:rsidRPr="006427CC" w:rsidRDefault="006427CC" w:rsidP="006427CC">
      <w:pPr>
        <w:pStyle w:val="a9"/>
        <w:spacing w:before="0"/>
        <w:jc w:val="both"/>
        <w:rPr>
          <w:rFonts w:ascii="Times New Roman" w:hAnsi="Times New Roman"/>
          <w:sz w:val="28"/>
          <w:szCs w:val="28"/>
        </w:rPr>
      </w:pPr>
      <w:r w:rsidRPr="006427CC">
        <w:rPr>
          <w:rFonts w:ascii="Times New Roman" w:hAnsi="Times New Roman"/>
          <w:sz w:val="28"/>
          <w:szCs w:val="28"/>
        </w:rPr>
        <w:t xml:space="preserve">4. Понятие риска как экономической категории. Предпосылки возникновения и основные черты экономического риска. График «риск-прибыль». </w:t>
      </w:r>
    </w:p>
    <w:p w14:paraId="3E1C6BCF" w14:textId="77777777" w:rsidR="006427CC" w:rsidRPr="006427CC" w:rsidRDefault="006427CC" w:rsidP="006427CC">
      <w:pPr>
        <w:pStyle w:val="a9"/>
        <w:spacing w:before="0"/>
        <w:jc w:val="both"/>
        <w:rPr>
          <w:rFonts w:ascii="Times New Roman" w:hAnsi="Times New Roman"/>
          <w:sz w:val="28"/>
          <w:szCs w:val="28"/>
        </w:rPr>
      </w:pPr>
      <w:r w:rsidRPr="006427CC">
        <w:rPr>
          <w:rFonts w:ascii="Times New Roman" w:hAnsi="Times New Roman"/>
          <w:sz w:val="28"/>
          <w:szCs w:val="28"/>
        </w:rPr>
        <w:t xml:space="preserve">5. Уровень освещенности теории предпринимательских рисков в трудах современных экономистов. </w:t>
      </w:r>
    </w:p>
    <w:p w14:paraId="12BD7EEC" w14:textId="77777777" w:rsidR="006427CC" w:rsidRPr="006427CC" w:rsidRDefault="006427CC" w:rsidP="006427CC">
      <w:pPr>
        <w:pStyle w:val="a9"/>
        <w:spacing w:before="0"/>
        <w:jc w:val="both"/>
        <w:rPr>
          <w:rFonts w:ascii="Times New Roman" w:hAnsi="Times New Roman"/>
          <w:sz w:val="28"/>
          <w:szCs w:val="28"/>
        </w:rPr>
      </w:pPr>
      <w:r w:rsidRPr="006427CC">
        <w:rPr>
          <w:rFonts w:ascii="Times New Roman" w:hAnsi="Times New Roman"/>
          <w:sz w:val="28"/>
          <w:szCs w:val="28"/>
        </w:rPr>
        <w:t xml:space="preserve">6. Риски и экономическая безопасность предприятия. </w:t>
      </w:r>
    </w:p>
    <w:p w14:paraId="3CB1065C" w14:textId="77777777" w:rsidR="006427CC" w:rsidRPr="006427CC" w:rsidRDefault="006427CC" w:rsidP="006427CC">
      <w:pPr>
        <w:pStyle w:val="a9"/>
        <w:spacing w:before="0"/>
        <w:jc w:val="both"/>
        <w:rPr>
          <w:rFonts w:ascii="Times New Roman" w:hAnsi="Times New Roman"/>
          <w:sz w:val="28"/>
          <w:szCs w:val="28"/>
        </w:rPr>
      </w:pPr>
      <w:r w:rsidRPr="006427CC">
        <w:rPr>
          <w:rFonts w:ascii="Times New Roman" w:hAnsi="Times New Roman"/>
          <w:sz w:val="28"/>
          <w:szCs w:val="28"/>
        </w:rPr>
        <w:t xml:space="preserve">7. Особенности классической теории экономического риска. </w:t>
      </w:r>
    </w:p>
    <w:p w14:paraId="38B29C69" w14:textId="77777777" w:rsidR="006427CC" w:rsidRPr="006427CC" w:rsidRDefault="006427CC" w:rsidP="006427CC">
      <w:pPr>
        <w:pStyle w:val="a9"/>
        <w:spacing w:before="0"/>
        <w:jc w:val="both"/>
        <w:rPr>
          <w:rFonts w:ascii="Times New Roman" w:hAnsi="Times New Roman"/>
          <w:sz w:val="28"/>
          <w:szCs w:val="28"/>
        </w:rPr>
      </w:pPr>
      <w:r w:rsidRPr="006427CC">
        <w:rPr>
          <w:rFonts w:ascii="Times New Roman" w:hAnsi="Times New Roman"/>
          <w:sz w:val="28"/>
          <w:szCs w:val="28"/>
        </w:rPr>
        <w:t xml:space="preserve">8. Особенности неоклассической теории экономического риска. </w:t>
      </w:r>
    </w:p>
    <w:p w14:paraId="78B0AB7E" w14:textId="77777777" w:rsidR="006427CC" w:rsidRPr="006427CC" w:rsidRDefault="006427CC" w:rsidP="006427CC">
      <w:pPr>
        <w:pStyle w:val="a9"/>
        <w:spacing w:before="0"/>
        <w:jc w:val="both"/>
        <w:rPr>
          <w:rFonts w:ascii="Times New Roman" w:hAnsi="Times New Roman"/>
          <w:sz w:val="28"/>
          <w:szCs w:val="28"/>
        </w:rPr>
      </w:pPr>
      <w:r w:rsidRPr="006427CC">
        <w:rPr>
          <w:rFonts w:ascii="Times New Roman" w:hAnsi="Times New Roman"/>
          <w:sz w:val="28"/>
          <w:szCs w:val="28"/>
        </w:rPr>
        <w:t xml:space="preserve">9. Общая классификация рисков. </w:t>
      </w:r>
    </w:p>
    <w:p w14:paraId="73B2B023" w14:textId="77777777" w:rsidR="006427CC" w:rsidRPr="006427CC" w:rsidRDefault="006427CC" w:rsidP="006427CC">
      <w:pPr>
        <w:pStyle w:val="a9"/>
        <w:spacing w:before="0"/>
        <w:jc w:val="both"/>
        <w:rPr>
          <w:rFonts w:ascii="Times New Roman" w:hAnsi="Times New Roman"/>
          <w:sz w:val="28"/>
          <w:szCs w:val="28"/>
        </w:rPr>
      </w:pPr>
      <w:r w:rsidRPr="006427CC">
        <w:rPr>
          <w:rFonts w:ascii="Times New Roman" w:hAnsi="Times New Roman"/>
          <w:sz w:val="28"/>
          <w:szCs w:val="28"/>
        </w:rPr>
        <w:t xml:space="preserve">10. Особенности операционного риска. </w:t>
      </w:r>
    </w:p>
    <w:p w14:paraId="397D1C54" w14:textId="77777777" w:rsidR="006427CC" w:rsidRPr="006427CC" w:rsidRDefault="006427CC" w:rsidP="006427CC">
      <w:pPr>
        <w:pStyle w:val="a9"/>
        <w:spacing w:before="0"/>
        <w:jc w:val="both"/>
        <w:rPr>
          <w:rFonts w:ascii="Times New Roman" w:hAnsi="Times New Roman"/>
          <w:sz w:val="28"/>
          <w:szCs w:val="28"/>
        </w:rPr>
      </w:pPr>
      <w:r w:rsidRPr="006427CC">
        <w:rPr>
          <w:rFonts w:ascii="Times New Roman" w:hAnsi="Times New Roman"/>
          <w:sz w:val="28"/>
          <w:szCs w:val="28"/>
        </w:rPr>
        <w:t xml:space="preserve">11. Особенности кредитного риска. </w:t>
      </w:r>
    </w:p>
    <w:p w14:paraId="1D555273" w14:textId="77777777" w:rsidR="006427CC" w:rsidRPr="006427CC" w:rsidRDefault="006427CC" w:rsidP="006427CC">
      <w:pPr>
        <w:pStyle w:val="a9"/>
        <w:spacing w:before="0"/>
        <w:jc w:val="both"/>
        <w:rPr>
          <w:rFonts w:ascii="Times New Roman" w:hAnsi="Times New Roman"/>
          <w:sz w:val="28"/>
          <w:szCs w:val="28"/>
        </w:rPr>
      </w:pPr>
      <w:r w:rsidRPr="006427CC">
        <w:rPr>
          <w:rFonts w:ascii="Times New Roman" w:hAnsi="Times New Roman"/>
          <w:sz w:val="28"/>
          <w:szCs w:val="28"/>
        </w:rPr>
        <w:t xml:space="preserve">12. Особенности инвестиционного риска. </w:t>
      </w:r>
    </w:p>
    <w:p w14:paraId="1E05759A" w14:textId="77777777" w:rsidR="006427CC" w:rsidRPr="006427CC" w:rsidRDefault="006427CC" w:rsidP="006427CC">
      <w:pPr>
        <w:pStyle w:val="a9"/>
        <w:spacing w:before="0"/>
        <w:jc w:val="both"/>
        <w:rPr>
          <w:rFonts w:ascii="Times New Roman" w:hAnsi="Times New Roman"/>
          <w:sz w:val="28"/>
          <w:szCs w:val="28"/>
        </w:rPr>
      </w:pPr>
      <w:r w:rsidRPr="006427CC">
        <w:rPr>
          <w:rFonts w:ascii="Times New Roman" w:hAnsi="Times New Roman"/>
          <w:sz w:val="28"/>
          <w:szCs w:val="28"/>
        </w:rPr>
        <w:t xml:space="preserve">13. Особенности производственного риска. </w:t>
      </w:r>
    </w:p>
    <w:p w14:paraId="2C869AF1" w14:textId="77777777" w:rsidR="006427CC" w:rsidRPr="006427CC" w:rsidRDefault="006427CC" w:rsidP="006427CC">
      <w:pPr>
        <w:pStyle w:val="a9"/>
        <w:spacing w:before="0"/>
        <w:jc w:val="both"/>
        <w:rPr>
          <w:rFonts w:ascii="Times New Roman" w:hAnsi="Times New Roman"/>
          <w:sz w:val="28"/>
          <w:szCs w:val="28"/>
        </w:rPr>
      </w:pPr>
      <w:r w:rsidRPr="006427CC">
        <w:rPr>
          <w:rFonts w:ascii="Times New Roman" w:hAnsi="Times New Roman"/>
          <w:sz w:val="28"/>
          <w:szCs w:val="28"/>
        </w:rPr>
        <w:t xml:space="preserve">14. Особенности коммерческого риска. </w:t>
      </w:r>
    </w:p>
    <w:p w14:paraId="7869DB9B" w14:textId="77777777" w:rsidR="006427CC" w:rsidRPr="006427CC" w:rsidRDefault="006427CC" w:rsidP="006427CC">
      <w:pPr>
        <w:pStyle w:val="a9"/>
        <w:spacing w:before="0"/>
        <w:jc w:val="both"/>
        <w:rPr>
          <w:rFonts w:ascii="Times New Roman" w:hAnsi="Times New Roman"/>
          <w:sz w:val="28"/>
          <w:szCs w:val="28"/>
        </w:rPr>
      </w:pPr>
      <w:r w:rsidRPr="006427CC">
        <w:rPr>
          <w:rFonts w:ascii="Times New Roman" w:hAnsi="Times New Roman"/>
          <w:sz w:val="28"/>
          <w:szCs w:val="28"/>
        </w:rPr>
        <w:t xml:space="preserve">15. Особенности процентного риска. </w:t>
      </w:r>
    </w:p>
    <w:p w14:paraId="6D138AF5" w14:textId="77777777" w:rsidR="006427CC" w:rsidRPr="006427CC" w:rsidRDefault="006427CC" w:rsidP="006427CC">
      <w:pPr>
        <w:pStyle w:val="a9"/>
        <w:spacing w:before="0"/>
        <w:jc w:val="both"/>
        <w:rPr>
          <w:rFonts w:ascii="Times New Roman" w:hAnsi="Times New Roman"/>
          <w:sz w:val="28"/>
          <w:szCs w:val="28"/>
        </w:rPr>
      </w:pPr>
      <w:r w:rsidRPr="006427CC">
        <w:rPr>
          <w:rFonts w:ascii="Times New Roman" w:hAnsi="Times New Roman"/>
          <w:sz w:val="28"/>
          <w:szCs w:val="28"/>
        </w:rPr>
        <w:t xml:space="preserve">16. Особенности политического риска. </w:t>
      </w:r>
    </w:p>
    <w:p w14:paraId="6273D000" w14:textId="77777777" w:rsidR="006427CC" w:rsidRPr="006427CC" w:rsidRDefault="006427CC" w:rsidP="006427CC">
      <w:pPr>
        <w:pStyle w:val="a9"/>
        <w:spacing w:before="0"/>
        <w:jc w:val="both"/>
        <w:rPr>
          <w:rFonts w:ascii="Times New Roman" w:hAnsi="Times New Roman"/>
          <w:sz w:val="28"/>
          <w:szCs w:val="28"/>
        </w:rPr>
      </w:pPr>
      <w:r w:rsidRPr="006427CC">
        <w:rPr>
          <w:rFonts w:ascii="Times New Roman" w:hAnsi="Times New Roman"/>
          <w:sz w:val="28"/>
          <w:szCs w:val="28"/>
        </w:rPr>
        <w:t xml:space="preserve">17. Особенности ценового риска. </w:t>
      </w:r>
    </w:p>
    <w:p w14:paraId="55D6BFE7" w14:textId="77777777" w:rsidR="006427CC" w:rsidRPr="006427CC" w:rsidRDefault="006427CC" w:rsidP="006427CC">
      <w:pPr>
        <w:pStyle w:val="a9"/>
        <w:spacing w:before="0"/>
        <w:jc w:val="both"/>
        <w:rPr>
          <w:rFonts w:ascii="Times New Roman" w:hAnsi="Times New Roman"/>
          <w:sz w:val="28"/>
          <w:szCs w:val="28"/>
        </w:rPr>
      </w:pPr>
      <w:r w:rsidRPr="006427CC">
        <w:rPr>
          <w:rFonts w:ascii="Times New Roman" w:hAnsi="Times New Roman"/>
          <w:sz w:val="28"/>
          <w:szCs w:val="28"/>
        </w:rPr>
        <w:t xml:space="preserve">18. Зависимость внешней среды функционирования и рисков предприятия. </w:t>
      </w:r>
    </w:p>
    <w:p w14:paraId="4B9CE370" w14:textId="77777777" w:rsidR="006427CC" w:rsidRPr="006427CC" w:rsidRDefault="006427CC" w:rsidP="006427CC">
      <w:pPr>
        <w:pStyle w:val="a9"/>
        <w:spacing w:before="0"/>
        <w:jc w:val="both"/>
        <w:rPr>
          <w:rFonts w:ascii="Times New Roman" w:hAnsi="Times New Roman"/>
          <w:sz w:val="28"/>
          <w:szCs w:val="28"/>
        </w:rPr>
      </w:pPr>
      <w:r w:rsidRPr="006427CC">
        <w:rPr>
          <w:rFonts w:ascii="Times New Roman" w:hAnsi="Times New Roman"/>
          <w:sz w:val="28"/>
          <w:szCs w:val="28"/>
        </w:rPr>
        <w:t xml:space="preserve">19. Понятие и значение интегрированности рисков. </w:t>
      </w:r>
    </w:p>
    <w:p w14:paraId="6AA4B6FA" w14:textId="77777777" w:rsidR="006427CC" w:rsidRPr="006427CC" w:rsidRDefault="006427CC" w:rsidP="006427CC">
      <w:pPr>
        <w:pStyle w:val="a9"/>
        <w:spacing w:before="0"/>
        <w:jc w:val="both"/>
        <w:rPr>
          <w:rFonts w:ascii="Times New Roman" w:hAnsi="Times New Roman"/>
          <w:sz w:val="28"/>
          <w:szCs w:val="28"/>
        </w:rPr>
      </w:pPr>
      <w:r w:rsidRPr="006427CC">
        <w:rPr>
          <w:rFonts w:ascii="Times New Roman" w:hAnsi="Times New Roman"/>
          <w:sz w:val="28"/>
          <w:szCs w:val="28"/>
        </w:rPr>
        <w:t xml:space="preserve">20. Понятие «риск-менеджмент». Задачи риск-менеджмента. </w:t>
      </w:r>
    </w:p>
    <w:p w14:paraId="1A283412" w14:textId="77777777" w:rsidR="006427CC" w:rsidRPr="006427CC" w:rsidRDefault="006427CC" w:rsidP="006427CC">
      <w:pPr>
        <w:pStyle w:val="a9"/>
        <w:spacing w:before="0"/>
        <w:jc w:val="both"/>
        <w:rPr>
          <w:rFonts w:ascii="Times New Roman" w:hAnsi="Times New Roman"/>
          <w:sz w:val="28"/>
          <w:szCs w:val="28"/>
        </w:rPr>
      </w:pPr>
      <w:r w:rsidRPr="006427CC">
        <w:rPr>
          <w:rFonts w:ascii="Times New Roman" w:hAnsi="Times New Roman"/>
          <w:sz w:val="28"/>
          <w:szCs w:val="28"/>
        </w:rPr>
        <w:t xml:space="preserve">21. Риск-менеджмент как составная часть корпоративной системы управления. </w:t>
      </w:r>
    </w:p>
    <w:p w14:paraId="3CD26C38" w14:textId="77777777" w:rsidR="006427CC" w:rsidRPr="006427CC" w:rsidRDefault="006427CC" w:rsidP="006427CC">
      <w:pPr>
        <w:pStyle w:val="a9"/>
        <w:spacing w:before="0"/>
        <w:jc w:val="both"/>
        <w:rPr>
          <w:rFonts w:ascii="Times New Roman" w:hAnsi="Times New Roman"/>
          <w:sz w:val="28"/>
          <w:szCs w:val="28"/>
        </w:rPr>
      </w:pPr>
      <w:r w:rsidRPr="006427CC">
        <w:rPr>
          <w:rFonts w:ascii="Times New Roman" w:hAnsi="Times New Roman"/>
          <w:sz w:val="28"/>
          <w:szCs w:val="28"/>
        </w:rPr>
        <w:t xml:space="preserve">22. Организация и принципы построения системы управления рисками на предприятии. </w:t>
      </w:r>
    </w:p>
    <w:p w14:paraId="494DFF19" w14:textId="77777777" w:rsidR="006427CC" w:rsidRPr="006427CC" w:rsidRDefault="006427CC" w:rsidP="006427CC">
      <w:pPr>
        <w:pStyle w:val="a9"/>
        <w:spacing w:before="0"/>
        <w:jc w:val="both"/>
        <w:rPr>
          <w:rFonts w:ascii="Times New Roman" w:hAnsi="Times New Roman"/>
          <w:sz w:val="28"/>
          <w:szCs w:val="28"/>
        </w:rPr>
      </w:pPr>
      <w:r w:rsidRPr="006427CC">
        <w:rPr>
          <w:rFonts w:ascii="Times New Roman" w:hAnsi="Times New Roman"/>
          <w:sz w:val="28"/>
          <w:szCs w:val="28"/>
        </w:rPr>
        <w:t xml:space="preserve">23. Значение регламента управления рисками предприятия. </w:t>
      </w:r>
    </w:p>
    <w:p w14:paraId="4B3C1EEC" w14:textId="77777777" w:rsidR="006427CC" w:rsidRPr="006427CC" w:rsidRDefault="006427CC" w:rsidP="006427CC">
      <w:pPr>
        <w:pStyle w:val="a9"/>
        <w:spacing w:before="0"/>
        <w:jc w:val="both"/>
        <w:rPr>
          <w:rFonts w:ascii="Times New Roman" w:hAnsi="Times New Roman"/>
          <w:sz w:val="28"/>
          <w:szCs w:val="28"/>
        </w:rPr>
      </w:pPr>
      <w:r w:rsidRPr="006427CC">
        <w:rPr>
          <w:rFonts w:ascii="Times New Roman" w:hAnsi="Times New Roman"/>
          <w:sz w:val="28"/>
          <w:szCs w:val="28"/>
        </w:rPr>
        <w:t xml:space="preserve">24. Риск-аудит как составная часть системы управления рисками предприятия. </w:t>
      </w:r>
    </w:p>
    <w:p w14:paraId="7C918665" w14:textId="77777777" w:rsidR="006427CC" w:rsidRPr="006427CC" w:rsidRDefault="006427CC" w:rsidP="006427CC">
      <w:pPr>
        <w:pStyle w:val="a9"/>
        <w:spacing w:before="0"/>
        <w:jc w:val="both"/>
        <w:rPr>
          <w:rFonts w:ascii="Times New Roman" w:hAnsi="Times New Roman"/>
          <w:sz w:val="28"/>
          <w:szCs w:val="28"/>
        </w:rPr>
      </w:pPr>
      <w:r w:rsidRPr="006427CC">
        <w:rPr>
          <w:rFonts w:ascii="Times New Roman" w:hAnsi="Times New Roman"/>
          <w:sz w:val="28"/>
          <w:szCs w:val="28"/>
        </w:rPr>
        <w:t xml:space="preserve">25. Уровень риска. Факторы, влияющие на уровень риска. </w:t>
      </w:r>
    </w:p>
    <w:p w14:paraId="59A3B2F0" w14:textId="77777777" w:rsidR="006427CC" w:rsidRPr="006427CC" w:rsidRDefault="006427CC" w:rsidP="006427CC">
      <w:pPr>
        <w:pStyle w:val="a9"/>
        <w:spacing w:before="0"/>
        <w:jc w:val="both"/>
        <w:rPr>
          <w:rFonts w:ascii="Times New Roman" w:hAnsi="Times New Roman"/>
          <w:sz w:val="28"/>
          <w:szCs w:val="28"/>
        </w:rPr>
      </w:pPr>
      <w:r w:rsidRPr="006427CC">
        <w:rPr>
          <w:rFonts w:ascii="Times New Roman" w:hAnsi="Times New Roman"/>
          <w:sz w:val="28"/>
          <w:szCs w:val="28"/>
        </w:rPr>
        <w:t xml:space="preserve">26. Сущность управления рисками. Активное и пассивное управление рисками. </w:t>
      </w:r>
    </w:p>
    <w:p w14:paraId="45BD81D6" w14:textId="77777777" w:rsidR="006427CC" w:rsidRPr="006427CC" w:rsidRDefault="006427CC" w:rsidP="006427CC">
      <w:pPr>
        <w:pStyle w:val="a9"/>
        <w:spacing w:before="0"/>
        <w:jc w:val="both"/>
        <w:rPr>
          <w:rFonts w:ascii="Times New Roman" w:hAnsi="Times New Roman"/>
          <w:sz w:val="28"/>
          <w:szCs w:val="28"/>
        </w:rPr>
      </w:pPr>
      <w:r w:rsidRPr="006427CC">
        <w:rPr>
          <w:rFonts w:ascii="Times New Roman" w:hAnsi="Times New Roman"/>
          <w:sz w:val="28"/>
          <w:szCs w:val="28"/>
        </w:rPr>
        <w:t xml:space="preserve">27. Общая характеристика методов управления рисками. </w:t>
      </w:r>
    </w:p>
    <w:p w14:paraId="0BB76C53" w14:textId="77777777" w:rsidR="006427CC" w:rsidRPr="006427CC" w:rsidRDefault="006427CC" w:rsidP="006427CC">
      <w:pPr>
        <w:pStyle w:val="a9"/>
        <w:spacing w:before="0"/>
        <w:jc w:val="both"/>
        <w:rPr>
          <w:rFonts w:ascii="Times New Roman" w:hAnsi="Times New Roman"/>
          <w:sz w:val="28"/>
          <w:szCs w:val="28"/>
        </w:rPr>
      </w:pPr>
      <w:r w:rsidRPr="006427CC">
        <w:rPr>
          <w:rFonts w:ascii="Times New Roman" w:hAnsi="Times New Roman"/>
          <w:sz w:val="28"/>
          <w:szCs w:val="28"/>
        </w:rPr>
        <w:t>28. Страхование как метод управление риском. Основные методы страхования. Положительные и отрицательные стороны. 2</w:t>
      </w:r>
    </w:p>
    <w:p w14:paraId="622C9EA8" w14:textId="77777777" w:rsidR="006427CC" w:rsidRPr="006427CC" w:rsidRDefault="006427CC" w:rsidP="006427CC">
      <w:pPr>
        <w:pStyle w:val="a9"/>
        <w:spacing w:before="0"/>
        <w:jc w:val="both"/>
        <w:rPr>
          <w:rFonts w:ascii="Times New Roman" w:hAnsi="Times New Roman"/>
          <w:sz w:val="28"/>
          <w:szCs w:val="28"/>
        </w:rPr>
      </w:pPr>
      <w:r w:rsidRPr="006427CC">
        <w:rPr>
          <w:rFonts w:ascii="Times New Roman" w:hAnsi="Times New Roman"/>
          <w:sz w:val="28"/>
          <w:szCs w:val="28"/>
        </w:rPr>
        <w:t xml:space="preserve">9. Использование кэптивных страховых компаний с целью минимизации рисков. Положительные и отрицательные стороны. </w:t>
      </w:r>
    </w:p>
    <w:p w14:paraId="4559C9D8" w14:textId="77777777" w:rsidR="006427CC" w:rsidRPr="006427CC" w:rsidRDefault="006427CC" w:rsidP="006427CC">
      <w:pPr>
        <w:pStyle w:val="a9"/>
        <w:spacing w:before="0"/>
        <w:jc w:val="both"/>
        <w:rPr>
          <w:rFonts w:ascii="Times New Roman" w:hAnsi="Times New Roman"/>
          <w:sz w:val="28"/>
          <w:szCs w:val="28"/>
        </w:rPr>
      </w:pPr>
      <w:r w:rsidRPr="006427CC">
        <w:rPr>
          <w:rFonts w:ascii="Times New Roman" w:hAnsi="Times New Roman"/>
          <w:sz w:val="28"/>
          <w:szCs w:val="28"/>
        </w:rPr>
        <w:t xml:space="preserve">30. Понятие хеджирования. Хеджирование с помощью финансовых инструментов (опционы, форвардные контракты и пр.) </w:t>
      </w:r>
    </w:p>
    <w:p w14:paraId="64B6FFE2" w14:textId="77777777" w:rsidR="006427CC" w:rsidRPr="006427CC" w:rsidRDefault="006427CC" w:rsidP="006427CC">
      <w:pPr>
        <w:pStyle w:val="a9"/>
        <w:spacing w:before="0"/>
        <w:jc w:val="both"/>
        <w:rPr>
          <w:rFonts w:ascii="Times New Roman" w:hAnsi="Times New Roman"/>
          <w:sz w:val="28"/>
          <w:szCs w:val="28"/>
        </w:rPr>
      </w:pPr>
      <w:r w:rsidRPr="006427CC">
        <w:rPr>
          <w:rFonts w:ascii="Times New Roman" w:hAnsi="Times New Roman"/>
          <w:sz w:val="28"/>
          <w:szCs w:val="28"/>
        </w:rPr>
        <w:t xml:space="preserve">31. Лимитирование, резервирование и диверсификация как методы управления риском. </w:t>
      </w:r>
    </w:p>
    <w:p w14:paraId="5ED940F2" w14:textId="77777777" w:rsidR="006427CC" w:rsidRPr="006427CC" w:rsidRDefault="006427CC" w:rsidP="006427CC">
      <w:pPr>
        <w:pStyle w:val="a9"/>
        <w:spacing w:before="0"/>
        <w:jc w:val="both"/>
        <w:rPr>
          <w:rFonts w:ascii="Times New Roman" w:hAnsi="Times New Roman"/>
          <w:sz w:val="28"/>
          <w:szCs w:val="28"/>
        </w:rPr>
      </w:pPr>
      <w:r w:rsidRPr="006427CC">
        <w:rPr>
          <w:rFonts w:ascii="Times New Roman" w:hAnsi="Times New Roman"/>
          <w:sz w:val="28"/>
          <w:szCs w:val="28"/>
        </w:rPr>
        <w:lastRenderedPageBreak/>
        <w:t xml:space="preserve">32. Выбор применяемого метода управления в зависимости от вероятности и уровня риска. </w:t>
      </w:r>
    </w:p>
    <w:p w14:paraId="6694FF14" w14:textId="77777777" w:rsidR="006427CC" w:rsidRPr="006427CC" w:rsidRDefault="006427CC" w:rsidP="006427CC">
      <w:pPr>
        <w:pStyle w:val="a9"/>
        <w:spacing w:before="0"/>
        <w:jc w:val="both"/>
        <w:rPr>
          <w:rFonts w:ascii="Times New Roman" w:hAnsi="Times New Roman"/>
          <w:sz w:val="28"/>
          <w:szCs w:val="28"/>
        </w:rPr>
      </w:pPr>
      <w:r w:rsidRPr="006427CC">
        <w:rPr>
          <w:rFonts w:ascii="Times New Roman" w:hAnsi="Times New Roman"/>
          <w:sz w:val="28"/>
          <w:szCs w:val="28"/>
        </w:rPr>
        <w:t xml:space="preserve">33. Основные методы оценки уровня риска. </w:t>
      </w:r>
    </w:p>
    <w:p w14:paraId="1C16069F" w14:textId="77777777" w:rsidR="006427CC" w:rsidRPr="006427CC" w:rsidRDefault="006427CC" w:rsidP="006427CC">
      <w:pPr>
        <w:pStyle w:val="a9"/>
        <w:spacing w:before="0"/>
        <w:jc w:val="both"/>
        <w:rPr>
          <w:rFonts w:ascii="Times New Roman" w:hAnsi="Times New Roman"/>
          <w:sz w:val="28"/>
          <w:szCs w:val="28"/>
        </w:rPr>
      </w:pPr>
      <w:r w:rsidRPr="006427CC">
        <w:rPr>
          <w:rFonts w:ascii="Times New Roman" w:hAnsi="Times New Roman"/>
          <w:sz w:val="28"/>
          <w:szCs w:val="28"/>
        </w:rPr>
        <w:t xml:space="preserve">34. Особенности метода экспертных оценок уровня риска. </w:t>
      </w:r>
    </w:p>
    <w:p w14:paraId="74F44D51" w14:textId="7D0AA2D7" w:rsidR="006427CC" w:rsidRPr="006427CC" w:rsidRDefault="006427CC" w:rsidP="006427CC">
      <w:pPr>
        <w:pStyle w:val="a9"/>
        <w:spacing w:before="0"/>
        <w:jc w:val="both"/>
        <w:rPr>
          <w:rFonts w:ascii="Times New Roman" w:hAnsi="Times New Roman"/>
          <w:sz w:val="28"/>
          <w:szCs w:val="28"/>
        </w:rPr>
      </w:pPr>
      <w:r w:rsidRPr="006427CC">
        <w:rPr>
          <w:rFonts w:ascii="Times New Roman" w:hAnsi="Times New Roman"/>
          <w:sz w:val="28"/>
          <w:szCs w:val="28"/>
        </w:rPr>
        <w:t>35. Особенности статистического метода оценки уровня риска.</w:t>
      </w:r>
    </w:p>
    <w:p w14:paraId="02F793EF" w14:textId="6EF2F93C" w:rsidR="00EE03D8" w:rsidRDefault="00EE03D8" w:rsidP="00E274C2">
      <w:pPr>
        <w:pStyle w:val="a9"/>
        <w:spacing w:before="0"/>
        <w:ind w:left="720"/>
        <w:jc w:val="both"/>
        <w:rPr>
          <w:bCs/>
        </w:rPr>
      </w:pPr>
    </w:p>
    <w:p w14:paraId="6A7279CD" w14:textId="77777777" w:rsidR="00416E3D" w:rsidRPr="00BC698F" w:rsidRDefault="00416E3D" w:rsidP="00416E3D">
      <w:pPr>
        <w:spacing w:after="71" w:line="259" w:lineRule="auto"/>
        <w:rPr>
          <w:b/>
          <w:color w:val="000000" w:themeColor="text1"/>
          <w:sz w:val="28"/>
          <w:szCs w:val="22"/>
          <w:lang w:eastAsia="ru-RU"/>
        </w:rPr>
      </w:pPr>
      <w:r w:rsidRPr="00BC698F">
        <w:rPr>
          <w:b/>
          <w:color w:val="000000" w:themeColor="text1"/>
          <w:sz w:val="28"/>
          <w:szCs w:val="22"/>
          <w:lang w:eastAsia="ru-RU"/>
        </w:rPr>
        <w:t>Пример экзаменационного билета.</w:t>
      </w:r>
    </w:p>
    <w:p w14:paraId="44B7AA14" w14:textId="77777777" w:rsidR="00416E3D" w:rsidRPr="00573823" w:rsidRDefault="00416E3D" w:rsidP="00416E3D">
      <w:pPr>
        <w:jc w:val="center"/>
        <w:rPr>
          <w:b/>
          <w:color w:val="000000" w:themeColor="text1"/>
          <w:sz w:val="28"/>
          <w:szCs w:val="28"/>
        </w:rPr>
      </w:pPr>
      <w:r w:rsidRPr="00573823">
        <w:rPr>
          <w:b/>
          <w:color w:val="000000" w:themeColor="text1"/>
          <w:sz w:val="28"/>
          <w:szCs w:val="28"/>
        </w:rPr>
        <w:t xml:space="preserve">Федеральное государственное образовательное бюджетное </w:t>
      </w:r>
    </w:p>
    <w:p w14:paraId="55049DBA" w14:textId="77777777" w:rsidR="00416E3D" w:rsidRPr="00573823" w:rsidRDefault="00416E3D" w:rsidP="00416E3D">
      <w:pPr>
        <w:jc w:val="center"/>
        <w:rPr>
          <w:b/>
          <w:color w:val="000000" w:themeColor="text1"/>
          <w:sz w:val="28"/>
          <w:szCs w:val="28"/>
        </w:rPr>
      </w:pPr>
      <w:r w:rsidRPr="00573823">
        <w:rPr>
          <w:b/>
          <w:color w:val="000000" w:themeColor="text1"/>
          <w:sz w:val="28"/>
          <w:szCs w:val="28"/>
        </w:rPr>
        <w:t>учреждение высшего образования</w:t>
      </w:r>
    </w:p>
    <w:p w14:paraId="2D23C7F5" w14:textId="77777777" w:rsidR="00416E3D" w:rsidRPr="00573823" w:rsidRDefault="00416E3D" w:rsidP="00416E3D">
      <w:pPr>
        <w:jc w:val="center"/>
        <w:rPr>
          <w:b/>
          <w:color w:val="000000" w:themeColor="text1"/>
          <w:sz w:val="28"/>
          <w:szCs w:val="28"/>
        </w:rPr>
      </w:pPr>
      <w:r w:rsidRPr="00573823">
        <w:rPr>
          <w:b/>
          <w:color w:val="000000" w:themeColor="text1"/>
          <w:sz w:val="28"/>
          <w:szCs w:val="28"/>
        </w:rPr>
        <w:t xml:space="preserve">«Финансовый университет при Правительстве Российской Федерации» </w:t>
      </w:r>
    </w:p>
    <w:p w14:paraId="50BABE3F" w14:textId="77777777" w:rsidR="00416E3D" w:rsidRPr="00573823" w:rsidRDefault="00416E3D" w:rsidP="00416E3D">
      <w:pPr>
        <w:jc w:val="center"/>
        <w:rPr>
          <w:b/>
          <w:color w:val="000000" w:themeColor="text1"/>
          <w:sz w:val="28"/>
          <w:szCs w:val="28"/>
        </w:rPr>
      </w:pPr>
      <w:r w:rsidRPr="00573823">
        <w:rPr>
          <w:b/>
          <w:color w:val="000000" w:themeColor="text1"/>
          <w:sz w:val="28"/>
          <w:szCs w:val="28"/>
        </w:rPr>
        <w:t>(Финансовый университет)</w:t>
      </w:r>
    </w:p>
    <w:p w14:paraId="2721523A" w14:textId="77777777" w:rsidR="00416E3D" w:rsidRPr="00573823" w:rsidRDefault="00416E3D" w:rsidP="00416E3D">
      <w:pPr>
        <w:jc w:val="center"/>
        <w:rPr>
          <w:b/>
          <w:color w:val="000000" w:themeColor="text1"/>
          <w:sz w:val="28"/>
          <w:szCs w:val="28"/>
        </w:rPr>
      </w:pPr>
      <w:r w:rsidRPr="00573823">
        <w:rPr>
          <w:b/>
          <w:color w:val="000000" w:themeColor="text1"/>
          <w:sz w:val="28"/>
          <w:szCs w:val="28"/>
        </w:rPr>
        <w:t>Департамент мировых финансов</w:t>
      </w:r>
    </w:p>
    <w:p w14:paraId="445C3EA8" w14:textId="77777777" w:rsidR="00416E3D" w:rsidRPr="00573823" w:rsidRDefault="00416E3D" w:rsidP="00416E3D">
      <w:pPr>
        <w:jc w:val="center"/>
        <w:rPr>
          <w:b/>
          <w:i/>
          <w:color w:val="000000" w:themeColor="text1"/>
          <w:sz w:val="28"/>
          <w:szCs w:val="28"/>
          <w:u w:val="single"/>
          <w:shd w:val="clear" w:color="auto" w:fill="FFFFFF"/>
        </w:rPr>
      </w:pPr>
    </w:p>
    <w:p w14:paraId="2429634A" w14:textId="2DD4A0D9" w:rsidR="00416E3D" w:rsidRPr="00416E3D" w:rsidRDefault="00416E3D" w:rsidP="00416E3D">
      <w:pPr>
        <w:rPr>
          <w:color w:val="000000" w:themeColor="text1"/>
          <w:sz w:val="28"/>
          <w:szCs w:val="28"/>
          <w:shd w:val="clear" w:color="auto" w:fill="FFFFFF"/>
        </w:rPr>
      </w:pPr>
      <w:r w:rsidRPr="00416E3D">
        <w:rPr>
          <w:color w:val="000000" w:themeColor="text1"/>
          <w:sz w:val="28"/>
          <w:szCs w:val="28"/>
          <w:shd w:val="clear" w:color="auto" w:fill="FFFFFF"/>
        </w:rPr>
        <w:t xml:space="preserve">  Дисциплина: Модуль риск-менеджмента мирового финансового рынка</w:t>
      </w:r>
    </w:p>
    <w:p w14:paraId="62D2DFED" w14:textId="77777777" w:rsidR="00416E3D" w:rsidRPr="00416E3D" w:rsidRDefault="00416E3D" w:rsidP="00416E3D">
      <w:pPr>
        <w:rPr>
          <w:color w:val="000000" w:themeColor="text1"/>
          <w:sz w:val="28"/>
          <w:szCs w:val="28"/>
          <w:shd w:val="clear" w:color="auto" w:fill="FFFFFF"/>
        </w:rPr>
      </w:pPr>
      <w:r w:rsidRPr="00416E3D">
        <w:rPr>
          <w:color w:val="000000" w:themeColor="text1"/>
          <w:sz w:val="28"/>
          <w:szCs w:val="28"/>
          <w:shd w:val="clear" w:color="auto" w:fill="FFFFFF"/>
        </w:rPr>
        <w:t xml:space="preserve">  Факультет: Международные экономические отношения</w:t>
      </w:r>
    </w:p>
    <w:tbl>
      <w:tblPr>
        <w:tblW w:w="10012" w:type="dxa"/>
        <w:tblLook w:val="04A0" w:firstRow="1" w:lastRow="0" w:firstColumn="1" w:lastColumn="0" w:noHBand="0" w:noVBand="1"/>
      </w:tblPr>
      <w:tblGrid>
        <w:gridCol w:w="2161"/>
        <w:gridCol w:w="2429"/>
        <w:gridCol w:w="180"/>
        <w:gridCol w:w="2384"/>
        <w:gridCol w:w="2716"/>
        <w:gridCol w:w="142"/>
      </w:tblGrid>
      <w:tr w:rsidR="00416E3D" w:rsidRPr="00416E3D" w14:paraId="4BFB2901" w14:textId="77777777" w:rsidTr="00FF6DAF">
        <w:tc>
          <w:tcPr>
            <w:tcW w:w="2161" w:type="dxa"/>
            <w:hideMark/>
          </w:tcPr>
          <w:p w14:paraId="4EE58354" w14:textId="77777777" w:rsidR="00416E3D" w:rsidRPr="00416E3D" w:rsidRDefault="00416E3D" w:rsidP="00FF6DAF">
            <w:pPr>
              <w:spacing w:line="256" w:lineRule="auto"/>
              <w:rPr>
                <w:rFonts w:eastAsia="Calibri"/>
                <w:bCs/>
                <w:color w:val="000000" w:themeColor="text1"/>
                <w:sz w:val="28"/>
                <w:szCs w:val="28"/>
              </w:rPr>
            </w:pPr>
            <w:r w:rsidRPr="00416E3D">
              <w:rPr>
                <w:rFonts w:eastAsia="Calibri"/>
                <w:bCs/>
                <w:color w:val="000000" w:themeColor="text1"/>
                <w:sz w:val="28"/>
                <w:szCs w:val="28"/>
              </w:rPr>
              <w:t>Семестр/модуль</w:t>
            </w:r>
          </w:p>
        </w:tc>
        <w:tc>
          <w:tcPr>
            <w:tcW w:w="2609" w:type="dxa"/>
            <w:gridSpan w:val="2"/>
            <w:tcBorders>
              <w:top w:val="nil"/>
              <w:left w:val="nil"/>
              <w:bottom w:val="single" w:sz="4" w:space="0" w:color="auto"/>
              <w:right w:val="nil"/>
            </w:tcBorders>
            <w:hideMark/>
          </w:tcPr>
          <w:p w14:paraId="55EC0D7F" w14:textId="0AF271D1" w:rsidR="00416E3D" w:rsidRPr="00416E3D" w:rsidRDefault="00416E3D" w:rsidP="00FF6DAF">
            <w:pPr>
              <w:spacing w:line="256" w:lineRule="auto"/>
              <w:jc w:val="center"/>
              <w:rPr>
                <w:rFonts w:eastAsia="Calibri"/>
                <w:bCs/>
                <w:color w:val="000000" w:themeColor="text1"/>
                <w:sz w:val="28"/>
                <w:szCs w:val="28"/>
              </w:rPr>
            </w:pPr>
            <w:r>
              <w:rPr>
                <w:rFonts w:eastAsia="Calibri"/>
                <w:bCs/>
                <w:color w:val="000000" w:themeColor="text1"/>
                <w:sz w:val="28"/>
                <w:szCs w:val="28"/>
              </w:rPr>
              <w:t>2</w:t>
            </w:r>
          </w:p>
        </w:tc>
        <w:tc>
          <w:tcPr>
            <w:tcW w:w="2384" w:type="dxa"/>
            <w:hideMark/>
          </w:tcPr>
          <w:p w14:paraId="5BCEB520" w14:textId="77777777" w:rsidR="00416E3D" w:rsidRPr="00416E3D" w:rsidRDefault="00416E3D" w:rsidP="00FF6DAF">
            <w:pPr>
              <w:spacing w:line="256" w:lineRule="auto"/>
              <w:rPr>
                <w:rFonts w:eastAsia="Calibri"/>
                <w:bCs/>
                <w:color w:val="000000" w:themeColor="text1"/>
                <w:sz w:val="28"/>
                <w:szCs w:val="28"/>
              </w:rPr>
            </w:pPr>
            <w:r w:rsidRPr="00416E3D">
              <w:rPr>
                <w:rFonts w:eastAsia="Calibri"/>
                <w:bCs/>
                <w:color w:val="000000" w:themeColor="text1"/>
                <w:sz w:val="28"/>
                <w:szCs w:val="28"/>
              </w:rPr>
              <w:t>Форма обучения</w:t>
            </w:r>
          </w:p>
        </w:tc>
        <w:tc>
          <w:tcPr>
            <w:tcW w:w="2858" w:type="dxa"/>
            <w:gridSpan w:val="2"/>
            <w:tcBorders>
              <w:top w:val="nil"/>
              <w:left w:val="nil"/>
              <w:bottom w:val="single" w:sz="4" w:space="0" w:color="auto"/>
              <w:right w:val="nil"/>
            </w:tcBorders>
            <w:hideMark/>
          </w:tcPr>
          <w:p w14:paraId="24076D5C" w14:textId="77777777" w:rsidR="00416E3D" w:rsidRPr="00416E3D" w:rsidRDefault="00416E3D" w:rsidP="00FF6DAF">
            <w:pPr>
              <w:spacing w:line="256" w:lineRule="auto"/>
              <w:rPr>
                <w:rFonts w:eastAsia="Calibri"/>
                <w:bCs/>
                <w:color w:val="000000" w:themeColor="text1"/>
                <w:sz w:val="28"/>
                <w:szCs w:val="28"/>
              </w:rPr>
            </w:pPr>
            <w:r w:rsidRPr="00416E3D">
              <w:rPr>
                <w:rFonts w:eastAsia="Calibri"/>
                <w:bCs/>
                <w:color w:val="000000" w:themeColor="text1"/>
                <w:sz w:val="28"/>
                <w:szCs w:val="28"/>
              </w:rPr>
              <w:t xml:space="preserve">Очная </w:t>
            </w:r>
          </w:p>
        </w:tc>
      </w:tr>
      <w:tr w:rsidR="00416E3D" w:rsidRPr="00416E3D" w14:paraId="18C63CCD" w14:textId="77777777" w:rsidTr="00FF6DAF">
        <w:trPr>
          <w:gridAfter w:val="1"/>
          <w:wAfter w:w="142" w:type="dxa"/>
        </w:trPr>
        <w:tc>
          <w:tcPr>
            <w:tcW w:w="4590" w:type="dxa"/>
            <w:gridSpan w:val="2"/>
            <w:hideMark/>
          </w:tcPr>
          <w:p w14:paraId="7D60E93F" w14:textId="77777777" w:rsidR="00416E3D" w:rsidRPr="00416E3D" w:rsidRDefault="00416E3D" w:rsidP="00FF6DAF">
            <w:pPr>
              <w:spacing w:line="256" w:lineRule="auto"/>
              <w:rPr>
                <w:rFonts w:eastAsia="Calibri"/>
                <w:bCs/>
                <w:color w:val="000000" w:themeColor="text1"/>
                <w:sz w:val="28"/>
                <w:szCs w:val="28"/>
              </w:rPr>
            </w:pPr>
            <w:r w:rsidRPr="00416E3D">
              <w:rPr>
                <w:rFonts w:eastAsia="Calibri"/>
                <w:bCs/>
                <w:color w:val="000000" w:themeColor="text1"/>
                <w:sz w:val="28"/>
                <w:szCs w:val="28"/>
              </w:rPr>
              <w:t xml:space="preserve">Профиль/магистерская программа </w:t>
            </w:r>
          </w:p>
        </w:tc>
        <w:tc>
          <w:tcPr>
            <w:tcW w:w="5280" w:type="dxa"/>
            <w:gridSpan w:val="3"/>
            <w:tcBorders>
              <w:top w:val="nil"/>
              <w:left w:val="nil"/>
              <w:bottom w:val="nil"/>
              <w:right w:val="nil"/>
            </w:tcBorders>
            <w:hideMark/>
          </w:tcPr>
          <w:p w14:paraId="09E10695" w14:textId="7E32A890" w:rsidR="00416E3D" w:rsidRPr="00416E3D" w:rsidRDefault="00416E3D" w:rsidP="00FF6DAF">
            <w:pPr>
              <w:spacing w:line="256" w:lineRule="auto"/>
              <w:ind w:left="317"/>
              <w:rPr>
                <w:rFonts w:eastAsia="Calibri"/>
                <w:bCs/>
                <w:color w:val="000000" w:themeColor="text1"/>
                <w:sz w:val="28"/>
                <w:szCs w:val="28"/>
              </w:rPr>
            </w:pPr>
            <w:r w:rsidRPr="00416E3D">
              <w:rPr>
                <w:rFonts w:eastAsia="Calibri"/>
                <w:bCs/>
                <w:color w:val="000000" w:themeColor="text1"/>
                <w:sz w:val="28"/>
                <w:szCs w:val="28"/>
              </w:rPr>
              <w:t>Международны</w:t>
            </w:r>
            <w:r>
              <w:rPr>
                <w:rFonts w:eastAsia="Calibri"/>
                <w:bCs/>
                <w:color w:val="000000" w:themeColor="text1"/>
                <w:sz w:val="28"/>
                <w:szCs w:val="28"/>
              </w:rPr>
              <w:t>й финансовый рынок: стратегии и технологии</w:t>
            </w:r>
          </w:p>
        </w:tc>
      </w:tr>
      <w:tr w:rsidR="00416E3D" w:rsidRPr="00416E3D" w14:paraId="5B4C7317" w14:textId="77777777" w:rsidTr="00FF6DAF">
        <w:trPr>
          <w:gridAfter w:val="1"/>
          <w:wAfter w:w="142" w:type="dxa"/>
        </w:trPr>
        <w:tc>
          <w:tcPr>
            <w:tcW w:w="4590" w:type="dxa"/>
            <w:gridSpan w:val="2"/>
          </w:tcPr>
          <w:p w14:paraId="08174092" w14:textId="77777777" w:rsidR="00416E3D" w:rsidRPr="00416E3D" w:rsidRDefault="00416E3D" w:rsidP="00FF6DAF">
            <w:pPr>
              <w:spacing w:line="256" w:lineRule="auto"/>
              <w:rPr>
                <w:rFonts w:eastAsia="Calibri"/>
                <w:bCs/>
                <w:color w:val="000000" w:themeColor="text1"/>
                <w:sz w:val="28"/>
                <w:szCs w:val="28"/>
              </w:rPr>
            </w:pPr>
            <w:r w:rsidRPr="00416E3D">
              <w:rPr>
                <w:rFonts w:eastAsia="Calibri"/>
                <w:color w:val="000000" w:themeColor="text1"/>
                <w:sz w:val="28"/>
                <w:szCs w:val="28"/>
                <w:lang w:eastAsia="en-US"/>
              </w:rPr>
              <w:t>Направление подготовки:</w:t>
            </w:r>
          </w:p>
        </w:tc>
        <w:tc>
          <w:tcPr>
            <w:tcW w:w="5280" w:type="dxa"/>
            <w:gridSpan w:val="3"/>
            <w:tcBorders>
              <w:top w:val="nil"/>
              <w:left w:val="nil"/>
              <w:bottom w:val="single" w:sz="4" w:space="0" w:color="auto"/>
              <w:right w:val="nil"/>
            </w:tcBorders>
          </w:tcPr>
          <w:p w14:paraId="7F14C813" w14:textId="77777777" w:rsidR="00416E3D" w:rsidRPr="00416E3D" w:rsidRDefault="00416E3D" w:rsidP="00FF6DAF">
            <w:pPr>
              <w:spacing w:line="256" w:lineRule="auto"/>
              <w:ind w:left="317"/>
              <w:rPr>
                <w:rFonts w:eastAsia="Calibri"/>
                <w:bCs/>
                <w:iCs/>
                <w:color w:val="000000" w:themeColor="text1"/>
                <w:sz w:val="28"/>
                <w:szCs w:val="28"/>
              </w:rPr>
            </w:pPr>
            <w:r w:rsidRPr="00416E3D">
              <w:rPr>
                <w:rFonts w:eastAsia="Calibri"/>
                <w:iCs/>
                <w:color w:val="000000" w:themeColor="text1"/>
                <w:sz w:val="28"/>
                <w:szCs w:val="28"/>
                <w:lang w:eastAsia="en-US"/>
              </w:rPr>
              <w:t>38.04.01 «Экономика»</w:t>
            </w:r>
          </w:p>
        </w:tc>
      </w:tr>
    </w:tbl>
    <w:p w14:paraId="1EE832AB" w14:textId="77777777" w:rsidR="00416E3D" w:rsidRPr="00416E3D" w:rsidRDefault="00416E3D" w:rsidP="00416E3D">
      <w:pPr>
        <w:ind w:left="2832" w:firstLine="708"/>
        <w:rPr>
          <w:b/>
          <w:color w:val="000000" w:themeColor="text1"/>
          <w:sz w:val="28"/>
          <w:szCs w:val="28"/>
          <w:u w:val="single"/>
          <w:shd w:val="clear" w:color="auto" w:fill="FFFFFF"/>
          <w:lang w:val="en-US"/>
        </w:rPr>
      </w:pPr>
    </w:p>
    <w:p w14:paraId="4CEC8085" w14:textId="77777777" w:rsidR="00416E3D" w:rsidRPr="00416E3D" w:rsidRDefault="00416E3D" w:rsidP="00416E3D">
      <w:pPr>
        <w:jc w:val="center"/>
        <w:rPr>
          <w:b/>
          <w:sz w:val="28"/>
          <w:szCs w:val="28"/>
          <w:lang w:val="en-US"/>
        </w:rPr>
      </w:pPr>
      <w:r w:rsidRPr="00416E3D">
        <w:rPr>
          <w:b/>
          <w:sz w:val="28"/>
          <w:szCs w:val="28"/>
        </w:rPr>
        <w:t xml:space="preserve">ЭКЗАМЕНАЦИОННЫЙ БИЛЕТ </w:t>
      </w:r>
    </w:p>
    <w:p w14:paraId="7A506297" w14:textId="0E19403D" w:rsidR="00EE03D8" w:rsidRPr="00416E3D" w:rsidRDefault="00416E3D" w:rsidP="00416E3D">
      <w:pPr>
        <w:pStyle w:val="a9"/>
        <w:numPr>
          <w:ilvl w:val="0"/>
          <w:numId w:val="27"/>
        </w:numPr>
        <w:spacing w:before="0"/>
        <w:jc w:val="both"/>
        <w:rPr>
          <w:bCs/>
        </w:rPr>
      </w:pPr>
      <w:r>
        <w:rPr>
          <w:rFonts w:ascii="Times New Roman" w:hAnsi="Times New Roman"/>
          <w:bCs/>
          <w:sz w:val="28"/>
          <w:szCs w:val="28"/>
        </w:rPr>
        <w:t>С</w:t>
      </w:r>
      <w:r w:rsidRPr="00EE7CD0">
        <w:rPr>
          <w:rFonts w:ascii="Times New Roman" w:hAnsi="Times New Roman"/>
          <w:bCs/>
          <w:sz w:val="28"/>
          <w:szCs w:val="28"/>
        </w:rPr>
        <w:t>тратегическая открытая позиция на международных рынках</w:t>
      </w:r>
      <w:r>
        <w:rPr>
          <w:rFonts w:ascii="Times New Roman" w:hAnsi="Times New Roman"/>
          <w:bCs/>
          <w:sz w:val="28"/>
          <w:szCs w:val="28"/>
        </w:rPr>
        <w:t>.</w:t>
      </w:r>
    </w:p>
    <w:p w14:paraId="728ED34A" w14:textId="77777777" w:rsidR="006427CC" w:rsidRDefault="00416E3D" w:rsidP="006427CC">
      <w:pPr>
        <w:pStyle w:val="a9"/>
        <w:numPr>
          <w:ilvl w:val="0"/>
          <w:numId w:val="27"/>
        </w:numPr>
        <w:spacing w:before="0"/>
        <w:jc w:val="both"/>
        <w:rPr>
          <w:bCs/>
        </w:rPr>
      </w:pPr>
      <w:r>
        <w:rPr>
          <w:rFonts w:ascii="Times New Roman" w:hAnsi="Times New Roman"/>
          <w:bCs/>
          <w:sz w:val="28"/>
          <w:szCs w:val="28"/>
        </w:rPr>
        <w:t>С</w:t>
      </w:r>
      <w:r w:rsidRPr="00EE7CD0">
        <w:rPr>
          <w:rFonts w:ascii="Times New Roman" w:hAnsi="Times New Roman"/>
          <w:bCs/>
          <w:sz w:val="28"/>
          <w:szCs w:val="28"/>
        </w:rPr>
        <w:t>ценарный анализ в риск-менеджменте</w:t>
      </w:r>
      <w:r>
        <w:rPr>
          <w:rFonts w:ascii="Times New Roman" w:hAnsi="Times New Roman"/>
          <w:bCs/>
          <w:sz w:val="28"/>
          <w:szCs w:val="28"/>
        </w:rPr>
        <w:t>.</w:t>
      </w:r>
    </w:p>
    <w:p w14:paraId="18809B75" w14:textId="17F2EF43" w:rsidR="00416E3D" w:rsidRPr="00B849A3" w:rsidRDefault="006427CC" w:rsidP="006427CC">
      <w:pPr>
        <w:pStyle w:val="a9"/>
        <w:numPr>
          <w:ilvl w:val="0"/>
          <w:numId w:val="27"/>
        </w:numPr>
        <w:spacing w:before="0"/>
        <w:jc w:val="both"/>
        <w:rPr>
          <w:bCs/>
        </w:rPr>
      </w:pPr>
      <w:r w:rsidRPr="006427CC">
        <w:rPr>
          <w:rFonts w:ascii="Times New Roman" w:hAnsi="Times New Roman"/>
          <w:color w:val="000000" w:themeColor="text1"/>
          <w:sz w:val="28"/>
          <w:szCs w:val="28"/>
          <w:shd w:val="clear" w:color="auto" w:fill="FFFFFF"/>
        </w:rPr>
        <w:t xml:space="preserve">Корпоративный заказчик хочет заключить с вашей компанией контракт на разработку среднего проекта (10к часов), с большим количеством интеграций со сторонними системами и большой распределенной командой. Он просит вас, как </w:t>
      </w:r>
      <w:proofErr w:type="spellStart"/>
      <w:r w:rsidRPr="006427CC">
        <w:rPr>
          <w:rFonts w:ascii="Times New Roman" w:hAnsi="Times New Roman"/>
          <w:color w:val="000000" w:themeColor="text1"/>
          <w:sz w:val="28"/>
          <w:szCs w:val="28"/>
          <w:shd w:val="clear" w:color="auto" w:fill="FFFFFF"/>
        </w:rPr>
        <w:t>ПМа</w:t>
      </w:r>
      <w:proofErr w:type="spellEnd"/>
      <w:r w:rsidRPr="006427CC">
        <w:rPr>
          <w:rFonts w:ascii="Times New Roman" w:hAnsi="Times New Roman"/>
          <w:color w:val="000000" w:themeColor="text1"/>
          <w:sz w:val="28"/>
          <w:szCs w:val="28"/>
          <w:shd w:val="clear" w:color="auto" w:fill="FFFFFF"/>
        </w:rPr>
        <w:t xml:space="preserve"> написать ему список потенциальных рисков, связанных с этим проектом. Что бы вы указали и как выглядел бы такой документ?</w:t>
      </w:r>
    </w:p>
    <w:p w14:paraId="500021CE" w14:textId="77777777" w:rsidR="00B849A3" w:rsidRPr="00A43209" w:rsidRDefault="00B849A3" w:rsidP="00A43209">
      <w:pPr>
        <w:shd w:val="clear" w:color="auto" w:fill="FFFFFF"/>
        <w:spacing w:before="120"/>
        <w:ind w:left="720"/>
        <w:jc w:val="both"/>
        <w:rPr>
          <w:sz w:val="28"/>
          <w:szCs w:val="28"/>
        </w:rPr>
      </w:pPr>
      <w:r w:rsidRPr="00A43209">
        <w:rPr>
          <w:sz w:val="28"/>
          <w:szCs w:val="28"/>
        </w:rPr>
        <w:t>1 вопрос (20 баллов)</w:t>
      </w:r>
    </w:p>
    <w:p w14:paraId="301DCDE1" w14:textId="77777777" w:rsidR="00B849A3" w:rsidRPr="00A43209" w:rsidRDefault="00B849A3" w:rsidP="00A43209">
      <w:pPr>
        <w:shd w:val="clear" w:color="auto" w:fill="FFFFFF"/>
        <w:ind w:left="720"/>
        <w:jc w:val="both"/>
        <w:rPr>
          <w:sz w:val="28"/>
          <w:szCs w:val="28"/>
        </w:rPr>
      </w:pPr>
      <w:r w:rsidRPr="00A43209">
        <w:rPr>
          <w:sz w:val="28"/>
          <w:szCs w:val="28"/>
        </w:rPr>
        <w:t>2 вопрос (20 баллов)</w:t>
      </w:r>
    </w:p>
    <w:p w14:paraId="026FF5C0" w14:textId="77777777" w:rsidR="00B849A3" w:rsidRPr="00A43209" w:rsidRDefault="00B849A3" w:rsidP="00A43209">
      <w:pPr>
        <w:shd w:val="clear" w:color="auto" w:fill="FFFFFF"/>
        <w:ind w:left="720"/>
        <w:jc w:val="both"/>
        <w:rPr>
          <w:sz w:val="28"/>
          <w:szCs w:val="28"/>
        </w:rPr>
      </w:pPr>
      <w:r w:rsidRPr="00A43209">
        <w:rPr>
          <w:sz w:val="28"/>
          <w:szCs w:val="28"/>
        </w:rPr>
        <w:t>3 вопрос (20 баллов)</w:t>
      </w:r>
    </w:p>
    <w:p w14:paraId="1C338564" w14:textId="77777777" w:rsidR="00B849A3" w:rsidRPr="00A43209" w:rsidRDefault="00B849A3" w:rsidP="00A43209">
      <w:pPr>
        <w:shd w:val="clear" w:color="auto" w:fill="FFFFFF"/>
        <w:ind w:left="720"/>
        <w:jc w:val="both"/>
        <w:rPr>
          <w:sz w:val="28"/>
          <w:szCs w:val="28"/>
        </w:rPr>
      </w:pPr>
      <w:r w:rsidRPr="00A43209">
        <w:rPr>
          <w:sz w:val="28"/>
          <w:szCs w:val="28"/>
        </w:rPr>
        <w:t>Всего 60 баллов</w:t>
      </w:r>
    </w:p>
    <w:p w14:paraId="7F912179" w14:textId="77777777" w:rsidR="00B849A3" w:rsidRPr="00A43209" w:rsidRDefault="00B849A3" w:rsidP="00A43209">
      <w:pPr>
        <w:spacing w:line="276" w:lineRule="auto"/>
        <w:ind w:left="720"/>
        <w:jc w:val="both"/>
        <w:rPr>
          <w:b/>
          <w:sz w:val="28"/>
          <w:szCs w:val="28"/>
        </w:rPr>
      </w:pPr>
    </w:p>
    <w:p w14:paraId="7DBE0F1F" w14:textId="77777777" w:rsidR="00B849A3" w:rsidRPr="00A43209" w:rsidRDefault="00B849A3" w:rsidP="00A43209">
      <w:pPr>
        <w:spacing w:line="276" w:lineRule="auto"/>
        <w:ind w:left="720"/>
        <w:jc w:val="both"/>
        <w:rPr>
          <w:b/>
          <w:sz w:val="28"/>
          <w:szCs w:val="28"/>
        </w:rPr>
      </w:pPr>
      <w:r w:rsidRPr="00A43209">
        <w:rPr>
          <w:b/>
          <w:sz w:val="28"/>
          <w:szCs w:val="28"/>
        </w:rPr>
        <w:t>Структура экзаменационного билета и распределение баллов:</w:t>
      </w:r>
    </w:p>
    <w:p w14:paraId="7F571550" w14:textId="77777777" w:rsidR="00B849A3" w:rsidRPr="00A43209" w:rsidRDefault="00B849A3" w:rsidP="00A43209">
      <w:pPr>
        <w:spacing w:line="276" w:lineRule="auto"/>
        <w:ind w:left="720"/>
        <w:jc w:val="both"/>
        <w:rPr>
          <w:bCs/>
          <w:sz w:val="28"/>
          <w:szCs w:val="28"/>
        </w:rPr>
      </w:pPr>
      <w:r w:rsidRPr="00A43209">
        <w:rPr>
          <w:bCs/>
          <w:sz w:val="28"/>
          <w:szCs w:val="28"/>
        </w:rPr>
        <w:t>1)</w:t>
      </w:r>
      <w:r w:rsidRPr="00A43209">
        <w:rPr>
          <w:bCs/>
          <w:sz w:val="28"/>
          <w:szCs w:val="28"/>
        </w:rPr>
        <w:tab/>
        <w:t>Теоретический вопрос (20 баллов)</w:t>
      </w:r>
    </w:p>
    <w:p w14:paraId="4AD9A469" w14:textId="77777777" w:rsidR="00B849A3" w:rsidRPr="00A43209" w:rsidRDefault="00B849A3" w:rsidP="00A43209">
      <w:pPr>
        <w:spacing w:line="276" w:lineRule="auto"/>
        <w:ind w:left="720"/>
        <w:jc w:val="both"/>
        <w:rPr>
          <w:bCs/>
          <w:sz w:val="28"/>
          <w:szCs w:val="28"/>
        </w:rPr>
      </w:pPr>
      <w:r w:rsidRPr="00A43209">
        <w:rPr>
          <w:bCs/>
          <w:sz w:val="28"/>
          <w:szCs w:val="28"/>
        </w:rPr>
        <w:t>2)</w:t>
      </w:r>
      <w:r w:rsidRPr="00A43209">
        <w:rPr>
          <w:bCs/>
          <w:sz w:val="28"/>
          <w:szCs w:val="28"/>
        </w:rPr>
        <w:tab/>
        <w:t>Теоретический вопрос (20 баллов)</w:t>
      </w:r>
    </w:p>
    <w:p w14:paraId="1A851DD9" w14:textId="77777777" w:rsidR="00B849A3" w:rsidRPr="00A43209" w:rsidRDefault="00B849A3" w:rsidP="00A43209">
      <w:pPr>
        <w:spacing w:line="276" w:lineRule="auto"/>
        <w:ind w:left="720"/>
        <w:jc w:val="both"/>
        <w:rPr>
          <w:bCs/>
          <w:sz w:val="28"/>
          <w:szCs w:val="28"/>
        </w:rPr>
      </w:pPr>
      <w:r w:rsidRPr="00A43209">
        <w:rPr>
          <w:bCs/>
          <w:sz w:val="28"/>
          <w:szCs w:val="28"/>
        </w:rPr>
        <w:t>3)</w:t>
      </w:r>
      <w:r w:rsidRPr="00A43209">
        <w:rPr>
          <w:bCs/>
          <w:sz w:val="28"/>
          <w:szCs w:val="28"/>
        </w:rPr>
        <w:tab/>
        <w:t>Практическое задание (20 баллов)</w:t>
      </w:r>
    </w:p>
    <w:p w14:paraId="5DD1ADA9" w14:textId="77777777" w:rsidR="00B849A3" w:rsidRPr="006427CC" w:rsidRDefault="00B849A3" w:rsidP="00A43209">
      <w:pPr>
        <w:pStyle w:val="a9"/>
        <w:spacing w:before="0"/>
        <w:ind w:left="1080"/>
        <w:jc w:val="both"/>
        <w:rPr>
          <w:bCs/>
        </w:rPr>
      </w:pPr>
    </w:p>
    <w:p w14:paraId="6013C448" w14:textId="77777777" w:rsidR="006427CC" w:rsidRPr="00416E3D" w:rsidRDefault="006427CC" w:rsidP="00E274C2">
      <w:pPr>
        <w:pStyle w:val="a9"/>
        <w:spacing w:before="0"/>
        <w:ind w:left="720"/>
        <w:jc w:val="both"/>
        <w:rPr>
          <w:bCs/>
        </w:rPr>
      </w:pPr>
    </w:p>
    <w:p w14:paraId="7EF6234C" w14:textId="25DC7D09" w:rsidR="00E51449" w:rsidRDefault="00EE03D8" w:rsidP="00E274C2">
      <w:pPr>
        <w:autoSpaceDE w:val="0"/>
        <w:autoSpaceDN w:val="0"/>
        <w:adjustRightInd w:val="0"/>
        <w:jc w:val="both"/>
        <w:rPr>
          <w:b/>
          <w:bCs/>
          <w:sz w:val="28"/>
          <w:szCs w:val="28"/>
        </w:rPr>
      </w:pPr>
      <w:bookmarkStart w:id="54" w:name="_Toc3995512"/>
      <w:r w:rsidRPr="00EE03D8">
        <w:rPr>
          <w:b/>
          <w:bCs/>
          <w:sz w:val="28"/>
          <w:szCs w:val="28"/>
        </w:rPr>
        <w:t>Методические материалы, определяющие процедуры оценивания знаний, умений и владений</w:t>
      </w:r>
      <w:bookmarkEnd w:id="54"/>
    </w:p>
    <w:p w14:paraId="14538841" w14:textId="77777777" w:rsidR="00EE03D8" w:rsidRDefault="00EE03D8" w:rsidP="00E274C2">
      <w:pPr>
        <w:tabs>
          <w:tab w:val="left" w:pos="426"/>
        </w:tabs>
        <w:jc w:val="both"/>
        <w:rPr>
          <w:bCs/>
          <w:sz w:val="28"/>
          <w:szCs w:val="28"/>
        </w:rPr>
      </w:pPr>
      <w:r w:rsidRPr="00F55A47">
        <w:rPr>
          <w:bCs/>
          <w:sz w:val="28"/>
          <w:szCs w:val="28"/>
        </w:rPr>
        <w:lastRenderedPageBreak/>
        <w:t>Соответствующие приказы, распоряжения ректората о контроле уровня освоения дисциплин и сформированности компетенций студентов.</w:t>
      </w:r>
    </w:p>
    <w:p w14:paraId="53E5073D" w14:textId="77777777" w:rsidR="00EE03D8" w:rsidRPr="00EE03D8" w:rsidRDefault="00EE03D8" w:rsidP="00EE03D8">
      <w:pPr>
        <w:autoSpaceDE w:val="0"/>
        <w:autoSpaceDN w:val="0"/>
        <w:adjustRightInd w:val="0"/>
        <w:rPr>
          <w:sz w:val="28"/>
          <w:szCs w:val="28"/>
        </w:rPr>
      </w:pPr>
    </w:p>
    <w:p w14:paraId="48DBC692" w14:textId="48136905" w:rsidR="00EE03D8" w:rsidRPr="0002281A" w:rsidRDefault="00EE03D8" w:rsidP="00282792">
      <w:pPr>
        <w:pStyle w:val="1"/>
        <w:spacing w:line="360" w:lineRule="auto"/>
        <w:contextualSpacing/>
        <w:jc w:val="both"/>
        <w:rPr>
          <w:rStyle w:val="FontStyle68"/>
          <w:b/>
          <w:bCs w:val="0"/>
          <w:sz w:val="28"/>
          <w:szCs w:val="28"/>
          <w:lang w:val="ru-RU"/>
        </w:rPr>
      </w:pPr>
      <w:bookmarkStart w:id="55" w:name="_Toc137132752"/>
      <w:bookmarkStart w:id="56" w:name="_Toc137141667"/>
      <w:bookmarkStart w:id="57" w:name="_Toc137141695"/>
      <w:r w:rsidRPr="0002281A">
        <w:rPr>
          <w:rFonts w:ascii="Times New Roman" w:hAnsi="Times New Roman"/>
          <w:sz w:val="28"/>
          <w:szCs w:val="28"/>
          <w:lang w:val="ru-RU"/>
        </w:rPr>
        <w:t>8.</w:t>
      </w:r>
      <w:r>
        <w:rPr>
          <w:rFonts w:ascii="Times New Roman" w:hAnsi="Times New Roman"/>
          <w:sz w:val="28"/>
          <w:szCs w:val="28"/>
          <w:lang w:val="ru-RU"/>
        </w:rPr>
        <w:t xml:space="preserve"> </w:t>
      </w:r>
      <w:r w:rsidRPr="0002281A">
        <w:rPr>
          <w:rFonts w:ascii="Times New Roman" w:hAnsi="Times New Roman"/>
          <w:sz w:val="28"/>
          <w:szCs w:val="28"/>
          <w:lang w:val="ru-RU"/>
        </w:rPr>
        <w:t xml:space="preserve">Перечень основной и дополнительной учебной литературы, </w:t>
      </w:r>
      <w:r w:rsidR="00DD5F23">
        <w:rPr>
          <w:rFonts w:ascii="Times New Roman" w:hAnsi="Times New Roman"/>
          <w:sz w:val="28"/>
          <w:szCs w:val="28"/>
          <w:lang w:val="ru-RU"/>
        </w:rPr>
        <w:t>н</w:t>
      </w:r>
      <w:r w:rsidRPr="0002281A">
        <w:rPr>
          <w:rFonts w:ascii="Times New Roman" w:hAnsi="Times New Roman"/>
          <w:sz w:val="28"/>
          <w:szCs w:val="28"/>
          <w:lang w:val="ru-RU"/>
        </w:rPr>
        <w:t>еобходимой для освоения дисциплины:</w:t>
      </w:r>
      <w:bookmarkEnd w:id="55"/>
      <w:bookmarkEnd w:id="56"/>
      <w:bookmarkEnd w:id="57"/>
    </w:p>
    <w:p w14:paraId="6C5E5C5A" w14:textId="77777777" w:rsidR="00B93A14" w:rsidRPr="00DD5F23" w:rsidRDefault="00B93A14" w:rsidP="00B93A14">
      <w:pPr>
        <w:shd w:val="clear" w:color="auto" w:fill="FFFFFF"/>
        <w:spacing w:line="360" w:lineRule="auto"/>
        <w:contextualSpacing/>
        <w:jc w:val="both"/>
        <w:rPr>
          <w:b/>
          <w:bCs/>
          <w:color w:val="000000"/>
          <w:sz w:val="28"/>
          <w:szCs w:val="28"/>
        </w:rPr>
      </w:pPr>
      <w:r w:rsidRPr="00DD5F23">
        <w:rPr>
          <w:b/>
          <w:bCs/>
          <w:color w:val="000000"/>
          <w:sz w:val="28"/>
          <w:szCs w:val="28"/>
        </w:rPr>
        <w:t>Основная литература</w:t>
      </w:r>
    </w:p>
    <w:p w14:paraId="7B09D94F" w14:textId="77777777" w:rsidR="00B93A14" w:rsidRDefault="00B93A14" w:rsidP="00B93A14">
      <w:pPr>
        <w:pStyle w:val="Style25"/>
        <w:tabs>
          <w:tab w:val="left" w:pos="365"/>
        </w:tabs>
        <w:ind w:firstLine="0"/>
        <w:jc w:val="both"/>
        <w:rPr>
          <w:sz w:val="28"/>
          <w:szCs w:val="28"/>
          <w:lang w:eastAsia="zh-CN"/>
        </w:rPr>
      </w:pPr>
      <w:r>
        <w:rPr>
          <w:sz w:val="28"/>
          <w:szCs w:val="28"/>
          <w:lang w:eastAsia="zh-CN"/>
        </w:rPr>
        <w:t xml:space="preserve">1. </w:t>
      </w:r>
      <w:r w:rsidRPr="00171B45">
        <w:rPr>
          <w:sz w:val="28"/>
          <w:szCs w:val="28"/>
          <w:lang w:eastAsia="zh-CN"/>
        </w:rPr>
        <w:t xml:space="preserve">Банковские </w:t>
      </w:r>
      <w:proofErr w:type="gramStart"/>
      <w:r w:rsidRPr="00171B45">
        <w:rPr>
          <w:sz w:val="28"/>
          <w:szCs w:val="28"/>
          <w:lang w:eastAsia="zh-CN"/>
        </w:rPr>
        <w:t>риски :</w:t>
      </w:r>
      <w:proofErr w:type="gramEnd"/>
      <w:r w:rsidRPr="00171B45">
        <w:rPr>
          <w:sz w:val="28"/>
          <w:szCs w:val="28"/>
          <w:lang w:eastAsia="zh-CN"/>
        </w:rPr>
        <w:t xml:space="preserve"> учебник / колл. авторов ; под ред. О.И. Лаврушина, Н.И. </w:t>
      </w:r>
      <w:proofErr w:type="spellStart"/>
      <w:r w:rsidRPr="00171B45">
        <w:rPr>
          <w:sz w:val="28"/>
          <w:szCs w:val="28"/>
          <w:lang w:eastAsia="zh-CN"/>
        </w:rPr>
        <w:t>Валенцевой</w:t>
      </w:r>
      <w:proofErr w:type="spellEnd"/>
      <w:r w:rsidRPr="00171B45">
        <w:rPr>
          <w:sz w:val="28"/>
          <w:szCs w:val="28"/>
          <w:lang w:eastAsia="zh-CN"/>
        </w:rPr>
        <w:t xml:space="preserve">. — 4-е изд., </w:t>
      </w:r>
      <w:proofErr w:type="spellStart"/>
      <w:r w:rsidRPr="00171B45">
        <w:rPr>
          <w:sz w:val="28"/>
          <w:szCs w:val="28"/>
          <w:lang w:eastAsia="zh-CN"/>
        </w:rPr>
        <w:t>перераб</w:t>
      </w:r>
      <w:proofErr w:type="spellEnd"/>
      <w:r w:rsidRPr="00171B45">
        <w:rPr>
          <w:sz w:val="28"/>
          <w:szCs w:val="28"/>
          <w:lang w:eastAsia="zh-CN"/>
        </w:rPr>
        <w:t xml:space="preserve">. и доп. — </w:t>
      </w:r>
      <w:proofErr w:type="gramStart"/>
      <w:r w:rsidRPr="00171B45">
        <w:rPr>
          <w:sz w:val="28"/>
          <w:szCs w:val="28"/>
          <w:lang w:eastAsia="zh-CN"/>
        </w:rPr>
        <w:t>Москва :</w:t>
      </w:r>
      <w:proofErr w:type="gramEnd"/>
      <w:r w:rsidRPr="00171B45">
        <w:rPr>
          <w:sz w:val="28"/>
          <w:szCs w:val="28"/>
          <w:lang w:eastAsia="zh-CN"/>
        </w:rPr>
        <w:t xml:space="preserve"> </w:t>
      </w:r>
      <w:proofErr w:type="spellStart"/>
      <w:r w:rsidRPr="00171B45">
        <w:rPr>
          <w:sz w:val="28"/>
          <w:szCs w:val="28"/>
          <w:lang w:eastAsia="zh-CN"/>
        </w:rPr>
        <w:t>КноРус</w:t>
      </w:r>
      <w:proofErr w:type="spellEnd"/>
      <w:r w:rsidRPr="00171B45">
        <w:rPr>
          <w:sz w:val="28"/>
          <w:szCs w:val="28"/>
          <w:lang w:eastAsia="zh-CN"/>
        </w:rPr>
        <w:t xml:space="preserve">, 2023. — 361 с. — (Бакалавриат и магистратура). - ISBN 978-5-406-10492-7. — ЭБС BOOK.ru. - URL: https://book.ru/book/945213 (дата обращения: 08.06.2023). — </w:t>
      </w:r>
      <w:proofErr w:type="gramStart"/>
      <w:r w:rsidRPr="00171B45">
        <w:rPr>
          <w:sz w:val="28"/>
          <w:szCs w:val="28"/>
          <w:lang w:eastAsia="zh-CN"/>
        </w:rPr>
        <w:t>Текст :</w:t>
      </w:r>
      <w:proofErr w:type="gramEnd"/>
      <w:r w:rsidRPr="00171B45">
        <w:rPr>
          <w:sz w:val="28"/>
          <w:szCs w:val="28"/>
          <w:lang w:eastAsia="zh-CN"/>
        </w:rPr>
        <w:t xml:space="preserve"> электронный.</w:t>
      </w:r>
    </w:p>
    <w:p w14:paraId="43E2AC34" w14:textId="77777777" w:rsidR="00B93A14" w:rsidRPr="00A8220A" w:rsidRDefault="00B93A14" w:rsidP="00B93A14">
      <w:pPr>
        <w:pStyle w:val="Style25"/>
        <w:tabs>
          <w:tab w:val="left" w:pos="365"/>
        </w:tabs>
        <w:ind w:firstLine="0"/>
        <w:jc w:val="both"/>
        <w:rPr>
          <w:sz w:val="28"/>
          <w:szCs w:val="28"/>
          <w:lang w:eastAsia="zh-CN"/>
        </w:rPr>
      </w:pPr>
      <w:r>
        <w:rPr>
          <w:sz w:val="28"/>
          <w:szCs w:val="28"/>
          <w:lang w:eastAsia="zh-CN"/>
        </w:rPr>
        <w:t>2</w:t>
      </w:r>
      <w:r w:rsidRPr="00B00148">
        <w:rPr>
          <w:sz w:val="28"/>
          <w:szCs w:val="28"/>
          <w:lang w:eastAsia="zh-CN"/>
        </w:rPr>
        <w:t xml:space="preserve">. Белов, П. Г.  Системный анализ и программно-целевой менеджмент </w:t>
      </w:r>
      <w:proofErr w:type="gramStart"/>
      <w:r w:rsidRPr="00B00148">
        <w:rPr>
          <w:sz w:val="28"/>
          <w:szCs w:val="28"/>
          <w:lang w:eastAsia="zh-CN"/>
        </w:rPr>
        <w:t>рисков :</w:t>
      </w:r>
      <w:proofErr w:type="gramEnd"/>
      <w:r w:rsidRPr="00B00148">
        <w:rPr>
          <w:sz w:val="28"/>
          <w:szCs w:val="28"/>
          <w:lang w:eastAsia="zh-CN"/>
        </w:rPr>
        <w:t xml:space="preserve"> учебник и практикум для вузов / П. Г. Белов. — </w:t>
      </w:r>
      <w:proofErr w:type="gramStart"/>
      <w:r w:rsidRPr="00B00148">
        <w:rPr>
          <w:sz w:val="28"/>
          <w:szCs w:val="28"/>
          <w:lang w:eastAsia="zh-CN"/>
        </w:rPr>
        <w:t>Москва :</w:t>
      </w:r>
      <w:proofErr w:type="gramEnd"/>
      <w:r w:rsidRPr="00B00148">
        <w:rPr>
          <w:sz w:val="28"/>
          <w:szCs w:val="28"/>
          <w:lang w:eastAsia="zh-CN"/>
        </w:rPr>
        <w:t xml:space="preserve"> Издательство </w:t>
      </w:r>
      <w:proofErr w:type="spellStart"/>
      <w:r w:rsidRPr="00B00148">
        <w:rPr>
          <w:sz w:val="28"/>
          <w:szCs w:val="28"/>
          <w:lang w:eastAsia="zh-CN"/>
        </w:rPr>
        <w:t>Юрайт</w:t>
      </w:r>
      <w:proofErr w:type="spellEnd"/>
      <w:r w:rsidRPr="00B00148">
        <w:rPr>
          <w:sz w:val="28"/>
          <w:szCs w:val="28"/>
          <w:lang w:eastAsia="zh-CN"/>
        </w:rPr>
        <w:t xml:space="preserve">, 2023. — 289 с. — (Высшее образование). — ISBN 978-5-534-04690-8. — Образовательная платформа </w:t>
      </w:r>
      <w:proofErr w:type="spellStart"/>
      <w:r w:rsidRPr="00B00148">
        <w:rPr>
          <w:sz w:val="28"/>
          <w:szCs w:val="28"/>
          <w:lang w:eastAsia="zh-CN"/>
        </w:rPr>
        <w:t>Юрайт</w:t>
      </w:r>
      <w:proofErr w:type="spellEnd"/>
      <w:r w:rsidRPr="00B00148">
        <w:rPr>
          <w:sz w:val="28"/>
          <w:szCs w:val="28"/>
          <w:lang w:eastAsia="zh-CN"/>
        </w:rPr>
        <w:t xml:space="preserve"> [сайт]. — URL: https://urait.ru/bcode/515219 (дата обращения: 08.06.2023).  — </w:t>
      </w:r>
      <w:proofErr w:type="gramStart"/>
      <w:r w:rsidRPr="00B00148">
        <w:rPr>
          <w:sz w:val="28"/>
          <w:szCs w:val="28"/>
          <w:lang w:eastAsia="zh-CN"/>
        </w:rPr>
        <w:t>Текст :</w:t>
      </w:r>
      <w:proofErr w:type="gramEnd"/>
      <w:r w:rsidRPr="00B00148">
        <w:rPr>
          <w:sz w:val="28"/>
          <w:szCs w:val="28"/>
          <w:lang w:eastAsia="zh-CN"/>
        </w:rPr>
        <w:t xml:space="preserve"> электронный.</w:t>
      </w:r>
    </w:p>
    <w:p w14:paraId="69F50E25" w14:textId="77777777" w:rsidR="00B93A14" w:rsidRDefault="00B93A14" w:rsidP="00B93A14">
      <w:pPr>
        <w:pStyle w:val="Style25"/>
        <w:tabs>
          <w:tab w:val="left" w:pos="365"/>
        </w:tabs>
        <w:ind w:firstLine="0"/>
        <w:jc w:val="both"/>
        <w:rPr>
          <w:sz w:val="28"/>
          <w:szCs w:val="28"/>
          <w:lang w:eastAsia="zh-CN"/>
        </w:rPr>
      </w:pPr>
      <w:r>
        <w:rPr>
          <w:sz w:val="28"/>
          <w:szCs w:val="28"/>
          <w:lang w:eastAsia="zh-CN"/>
        </w:rPr>
        <w:t>3</w:t>
      </w:r>
      <w:r w:rsidRPr="00A8220A">
        <w:rPr>
          <w:sz w:val="28"/>
          <w:szCs w:val="28"/>
          <w:lang w:eastAsia="zh-CN"/>
        </w:rPr>
        <w:t xml:space="preserve">. </w:t>
      </w:r>
      <w:r w:rsidRPr="00B00148">
        <w:rPr>
          <w:color w:val="000000" w:themeColor="text1"/>
          <w:sz w:val="28"/>
          <w:szCs w:val="28"/>
          <w:shd w:val="clear" w:color="auto" w:fill="FFFFFF"/>
        </w:rPr>
        <w:t xml:space="preserve">Управление финансовыми </w:t>
      </w:r>
      <w:proofErr w:type="gramStart"/>
      <w:r w:rsidRPr="00B00148">
        <w:rPr>
          <w:color w:val="000000" w:themeColor="text1"/>
          <w:sz w:val="28"/>
          <w:szCs w:val="28"/>
          <w:shd w:val="clear" w:color="auto" w:fill="FFFFFF"/>
        </w:rPr>
        <w:t>рисками :</w:t>
      </w:r>
      <w:proofErr w:type="gramEnd"/>
      <w:r w:rsidRPr="00B00148">
        <w:rPr>
          <w:color w:val="000000" w:themeColor="text1"/>
          <w:sz w:val="28"/>
          <w:szCs w:val="28"/>
          <w:shd w:val="clear" w:color="auto" w:fill="FFFFFF"/>
        </w:rPr>
        <w:t xml:space="preserve"> учебник и практикум для вузов / И. П. </w:t>
      </w:r>
      <w:proofErr w:type="spellStart"/>
      <w:r w:rsidRPr="00B00148">
        <w:rPr>
          <w:color w:val="000000" w:themeColor="text1"/>
          <w:sz w:val="28"/>
          <w:szCs w:val="28"/>
          <w:shd w:val="clear" w:color="auto" w:fill="FFFFFF"/>
        </w:rPr>
        <w:t>Хоминич</w:t>
      </w:r>
      <w:proofErr w:type="spellEnd"/>
      <w:r w:rsidRPr="00B00148">
        <w:rPr>
          <w:color w:val="000000" w:themeColor="text1"/>
          <w:sz w:val="28"/>
          <w:szCs w:val="28"/>
          <w:shd w:val="clear" w:color="auto" w:fill="FFFFFF"/>
        </w:rPr>
        <w:t xml:space="preserve"> [и др.] ; под редакцией И. П. </w:t>
      </w:r>
      <w:proofErr w:type="spellStart"/>
      <w:r w:rsidRPr="00B00148">
        <w:rPr>
          <w:color w:val="000000" w:themeColor="text1"/>
          <w:sz w:val="28"/>
          <w:szCs w:val="28"/>
          <w:shd w:val="clear" w:color="auto" w:fill="FFFFFF"/>
        </w:rPr>
        <w:t>Хоминич</w:t>
      </w:r>
      <w:proofErr w:type="spellEnd"/>
      <w:r w:rsidRPr="00B00148">
        <w:rPr>
          <w:color w:val="000000" w:themeColor="text1"/>
          <w:sz w:val="28"/>
          <w:szCs w:val="28"/>
          <w:shd w:val="clear" w:color="auto" w:fill="FFFFFF"/>
        </w:rPr>
        <w:t xml:space="preserve">. — 2-е изд., </w:t>
      </w:r>
      <w:proofErr w:type="spellStart"/>
      <w:r w:rsidRPr="00B00148">
        <w:rPr>
          <w:color w:val="000000" w:themeColor="text1"/>
          <w:sz w:val="28"/>
          <w:szCs w:val="28"/>
          <w:shd w:val="clear" w:color="auto" w:fill="FFFFFF"/>
        </w:rPr>
        <w:t>испр</w:t>
      </w:r>
      <w:proofErr w:type="spellEnd"/>
      <w:r w:rsidRPr="00B00148">
        <w:rPr>
          <w:color w:val="000000" w:themeColor="text1"/>
          <w:sz w:val="28"/>
          <w:szCs w:val="28"/>
          <w:shd w:val="clear" w:color="auto" w:fill="FFFFFF"/>
        </w:rPr>
        <w:t xml:space="preserve">. и доп. — </w:t>
      </w:r>
      <w:proofErr w:type="gramStart"/>
      <w:r w:rsidRPr="00B00148">
        <w:rPr>
          <w:color w:val="000000" w:themeColor="text1"/>
          <w:sz w:val="28"/>
          <w:szCs w:val="28"/>
          <w:shd w:val="clear" w:color="auto" w:fill="FFFFFF"/>
        </w:rPr>
        <w:t>Москва :</w:t>
      </w:r>
      <w:proofErr w:type="gramEnd"/>
      <w:r w:rsidRPr="00B00148">
        <w:rPr>
          <w:color w:val="000000" w:themeColor="text1"/>
          <w:sz w:val="28"/>
          <w:szCs w:val="28"/>
          <w:shd w:val="clear" w:color="auto" w:fill="FFFFFF"/>
        </w:rPr>
        <w:t xml:space="preserve"> Издательство </w:t>
      </w:r>
      <w:proofErr w:type="spellStart"/>
      <w:r w:rsidRPr="00B00148">
        <w:rPr>
          <w:color w:val="000000" w:themeColor="text1"/>
          <w:sz w:val="28"/>
          <w:szCs w:val="28"/>
          <w:shd w:val="clear" w:color="auto" w:fill="FFFFFF"/>
        </w:rPr>
        <w:t>Юрайт</w:t>
      </w:r>
      <w:proofErr w:type="spellEnd"/>
      <w:r w:rsidRPr="00B00148">
        <w:rPr>
          <w:color w:val="000000" w:themeColor="text1"/>
          <w:sz w:val="28"/>
          <w:szCs w:val="28"/>
          <w:shd w:val="clear" w:color="auto" w:fill="FFFFFF"/>
        </w:rPr>
        <w:t xml:space="preserve">, 2023. — 569 с. — (Высшее образование). — ISBN 978-5-534-13380-6. - Образовательная платформа </w:t>
      </w:r>
      <w:proofErr w:type="spellStart"/>
      <w:r w:rsidRPr="00B00148">
        <w:rPr>
          <w:color w:val="000000" w:themeColor="text1"/>
          <w:sz w:val="28"/>
          <w:szCs w:val="28"/>
          <w:shd w:val="clear" w:color="auto" w:fill="FFFFFF"/>
        </w:rPr>
        <w:t>Юрайт</w:t>
      </w:r>
      <w:proofErr w:type="spellEnd"/>
      <w:r w:rsidRPr="00B00148">
        <w:rPr>
          <w:color w:val="000000" w:themeColor="text1"/>
          <w:sz w:val="28"/>
          <w:szCs w:val="28"/>
          <w:shd w:val="clear" w:color="auto" w:fill="FFFFFF"/>
        </w:rPr>
        <w:t xml:space="preserve"> [сайт]. — URL: https://urait.ru/bcode/511958 (дата обращения: 08.06.2023). — </w:t>
      </w:r>
      <w:proofErr w:type="gramStart"/>
      <w:r w:rsidRPr="00B00148">
        <w:rPr>
          <w:color w:val="000000" w:themeColor="text1"/>
          <w:sz w:val="28"/>
          <w:szCs w:val="28"/>
          <w:shd w:val="clear" w:color="auto" w:fill="FFFFFF"/>
        </w:rPr>
        <w:t>Текст :</w:t>
      </w:r>
      <w:proofErr w:type="gramEnd"/>
      <w:r w:rsidRPr="00B00148">
        <w:rPr>
          <w:color w:val="000000" w:themeColor="text1"/>
          <w:sz w:val="28"/>
          <w:szCs w:val="28"/>
          <w:shd w:val="clear" w:color="auto" w:fill="FFFFFF"/>
        </w:rPr>
        <w:t xml:space="preserve"> электронный.</w:t>
      </w:r>
    </w:p>
    <w:p w14:paraId="792C97AD" w14:textId="77777777" w:rsidR="00B93A14" w:rsidRPr="00A8220A" w:rsidRDefault="00B93A14" w:rsidP="00B93A14">
      <w:pPr>
        <w:pStyle w:val="Style25"/>
        <w:tabs>
          <w:tab w:val="left" w:pos="365"/>
        </w:tabs>
        <w:ind w:left="284" w:hanging="284"/>
        <w:jc w:val="both"/>
        <w:rPr>
          <w:sz w:val="28"/>
          <w:szCs w:val="28"/>
          <w:lang w:eastAsia="zh-CN"/>
        </w:rPr>
      </w:pPr>
    </w:p>
    <w:p w14:paraId="3EC3B9D0" w14:textId="77777777" w:rsidR="00B93A14" w:rsidRDefault="00B93A14" w:rsidP="00B93A14">
      <w:pPr>
        <w:shd w:val="clear" w:color="auto" w:fill="FFFFFF"/>
        <w:spacing w:line="360" w:lineRule="auto"/>
        <w:ind w:left="14" w:hanging="14"/>
        <w:contextualSpacing/>
        <w:jc w:val="both"/>
        <w:rPr>
          <w:b/>
          <w:bCs/>
          <w:color w:val="000000"/>
          <w:sz w:val="28"/>
          <w:szCs w:val="28"/>
        </w:rPr>
      </w:pPr>
      <w:r w:rsidRPr="00577582">
        <w:rPr>
          <w:b/>
          <w:bCs/>
          <w:color w:val="000000"/>
          <w:sz w:val="28"/>
          <w:szCs w:val="28"/>
        </w:rPr>
        <w:tab/>
        <w:t>Дополнительная литература:</w:t>
      </w:r>
    </w:p>
    <w:p w14:paraId="75BC450A" w14:textId="77777777" w:rsidR="00B93A14" w:rsidRPr="006F0E8E" w:rsidRDefault="00B93A14" w:rsidP="00B93A14">
      <w:pPr>
        <w:pStyle w:val="Style25"/>
        <w:tabs>
          <w:tab w:val="left" w:pos="365"/>
        </w:tabs>
        <w:ind w:firstLine="0"/>
        <w:jc w:val="both"/>
        <w:rPr>
          <w:sz w:val="28"/>
          <w:szCs w:val="28"/>
          <w:lang w:eastAsia="zh-CN"/>
        </w:rPr>
      </w:pPr>
      <w:r>
        <w:rPr>
          <w:sz w:val="28"/>
          <w:szCs w:val="28"/>
          <w:lang w:eastAsia="zh-CN"/>
        </w:rPr>
        <w:t xml:space="preserve">4. </w:t>
      </w:r>
      <w:r w:rsidRPr="006F0E8E">
        <w:rPr>
          <w:sz w:val="28"/>
          <w:szCs w:val="28"/>
          <w:lang w:eastAsia="zh-CN"/>
        </w:rPr>
        <w:t xml:space="preserve">Риск-менеджмент в коммерческом банке: монография / И.В. Ларионова [и др.]; </w:t>
      </w:r>
      <w:proofErr w:type="spellStart"/>
      <w:proofErr w:type="gramStart"/>
      <w:r w:rsidRPr="006F0E8E">
        <w:rPr>
          <w:sz w:val="28"/>
          <w:szCs w:val="28"/>
          <w:lang w:eastAsia="zh-CN"/>
        </w:rPr>
        <w:t>Финуниверситет</w:t>
      </w:r>
      <w:proofErr w:type="spellEnd"/>
      <w:r w:rsidRPr="006F0E8E">
        <w:rPr>
          <w:sz w:val="28"/>
          <w:szCs w:val="28"/>
          <w:lang w:eastAsia="zh-CN"/>
        </w:rPr>
        <w:t xml:space="preserve"> ;</w:t>
      </w:r>
      <w:proofErr w:type="gramEnd"/>
      <w:r w:rsidRPr="006F0E8E">
        <w:rPr>
          <w:sz w:val="28"/>
          <w:szCs w:val="28"/>
          <w:lang w:eastAsia="zh-CN"/>
        </w:rPr>
        <w:t xml:space="preserve"> под ред. И.В. Ларионовой. — Москва: </w:t>
      </w:r>
      <w:proofErr w:type="spellStart"/>
      <w:r w:rsidRPr="006F0E8E">
        <w:rPr>
          <w:sz w:val="28"/>
          <w:szCs w:val="28"/>
          <w:lang w:eastAsia="zh-CN"/>
        </w:rPr>
        <w:t>КноРус</w:t>
      </w:r>
      <w:proofErr w:type="spellEnd"/>
      <w:r w:rsidRPr="006F0E8E">
        <w:rPr>
          <w:sz w:val="28"/>
          <w:szCs w:val="28"/>
          <w:lang w:eastAsia="zh-CN"/>
        </w:rPr>
        <w:t>, 2019. — 453 с. — ЭБС BOOK.ru. — URL: https://book.ru/book/933610 (дата обращения: 08.06.2023). — Текст: электронный.</w:t>
      </w:r>
    </w:p>
    <w:p w14:paraId="52B180BA" w14:textId="77777777" w:rsidR="00B93A14" w:rsidRDefault="00B93A14" w:rsidP="00B93A14">
      <w:pPr>
        <w:pStyle w:val="Style25"/>
        <w:tabs>
          <w:tab w:val="left" w:pos="365"/>
        </w:tabs>
        <w:ind w:firstLine="0"/>
        <w:jc w:val="both"/>
        <w:rPr>
          <w:sz w:val="28"/>
          <w:szCs w:val="28"/>
          <w:lang w:eastAsia="zh-CN"/>
        </w:rPr>
      </w:pPr>
      <w:r>
        <w:rPr>
          <w:sz w:val="28"/>
          <w:szCs w:val="28"/>
          <w:lang w:eastAsia="zh-CN"/>
        </w:rPr>
        <w:t xml:space="preserve">5. </w:t>
      </w:r>
      <w:proofErr w:type="spellStart"/>
      <w:r w:rsidRPr="00B00148">
        <w:rPr>
          <w:sz w:val="28"/>
          <w:szCs w:val="28"/>
          <w:lang w:eastAsia="zh-CN"/>
        </w:rPr>
        <w:t>Струченкова</w:t>
      </w:r>
      <w:proofErr w:type="spellEnd"/>
      <w:r w:rsidRPr="00B00148">
        <w:rPr>
          <w:sz w:val="28"/>
          <w:szCs w:val="28"/>
          <w:lang w:eastAsia="zh-CN"/>
        </w:rPr>
        <w:t xml:space="preserve">, Т. В., Валютные риски: анализ и </w:t>
      </w:r>
      <w:proofErr w:type="gramStart"/>
      <w:r w:rsidRPr="00B00148">
        <w:rPr>
          <w:sz w:val="28"/>
          <w:szCs w:val="28"/>
          <w:lang w:eastAsia="zh-CN"/>
        </w:rPr>
        <w:t>управление :</w:t>
      </w:r>
      <w:proofErr w:type="gramEnd"/>
      <w:r w:rsidRPr="00B00148">
        <w:rPr>
          <w:sz w:val="28"/>
          <w:szCs w:val="28"/>
          <w:lang w:eastAsia="zh-CN"/>
        </w:rPr>
        <w:t xml:space="preserve"> учебное пособие / Т. В. </w:t>
      </w:r>
      <w:proofErr w:type="spellStart"/>
      <w:r w:rsidRPr="00B00148">
        <w:rPr>
          <w:sz w:val="28"/>
          <w:szCs w:val="28"/>
          <w:lang w:eastAsia="zh-CN"/>
        </w:rPr>
        <w:t>Струченкова</w:t>
      </w:r>
      <w:proofErr w:type="spellEnd"/>
      <w:r w:rsidRPr="00B00148">
        <w:rPr>
          <w:sz w:val="28"/>
          <w:szCs w:val="28"/>
          <w:lang w:eastAsia="zh-CN"/>
        </w:rPr>
        <w:t xml:space="preserve">. — </w:t>
      </w:r>
      <w:proofErr w:type="gramStart"/>
      <w:r w:rsidRPr="00B00148">
        <w:rPr>
          <w:sz w:val="28"/>
          <w:szCs w:val="28"/>
          <w:lang w:eastAsia="zh-CN"/>
        </w:rPr>
        <w:t>Москва :</w:t>
      </w:r>
      <w:proofErr w:type="gramEnd"/>
      <w:r w:rsidRPr="00B00148">
        <w:rPr>
          <w:sz w:val="28"/>
          <w:szCs w:val="28"/>
          <w:lang w:eastAsia="zh-CN"/>
        </w:rPr>
        <w:t xml:space="preserve"> </w:t>
      </w:r>
      <w:proofErr w:type="spellStart"/>
      <w:r w:rsidRPr="00B00148">
        <w:rPr>
          <w:sz w:val="28"/>
          <w:szCs w:val="28"/>
          <w:lang w:eastAsia="zh-CN"/>
        </w:rPr>
        <w:t>КноРус</w:t>
      </w:r>
      <w:proofErr w:type="spellEnd"/>
      <w:r w:rsidRPr="00B00148">
        <w:rPr>
          <w:sz w:val="28"/>
          <w:szCs w:val="28"/>
          <w:lang w:eastAsia="zh-CN"/>
        </w:rPr>
        <w:t xml:space="preserve">, 2023. — 210 с. — ISBN 978-5-406-11434-6. — </w:t>
      </w:r>
      <w:r>
        <w:rPr>
          <w:sz w:val="28"/>
          <w:szCs w:val="28"/>
          <w:lang w:eastAsia="zh-CN"/>
        </w:rPr>
        <w:t xml:space="preserve">ЭБС </w:t>
      </w:r>
      <w:r w:rsidRPr="006F0E8E">
        <w:rPr>
          <w:sz w:val="28"/>
          <w:szCs w:val="28"/>
          <w:lang w:eastAsia="zh-CN"/>
        </w:rPr>
        <w:t>BOOK</w:t>
      </w:r>
      <w:r w:rsidRPr="00B00148">
        <w:rPr>
          <w:sz w:val="28"/>
          <w:szCs w:val="28"/>
          <w:lang w:eastAsia="zh-CN"/>
        </w:rPr>
        <w:t>.</w:t>
      </w:r>
      <w:r w:rsidRPr="006F0E8E">
        <w:rPr>
          <w:sz w:val="28"/>
          <w:szCs w:val="28"/>
          <w:lang w:eastAsia="zh-CN"/>
        </w:rPr>
        <w:t>ru</w:t>
      </w:r>
      <w:r w:rsidRPr="00B00148">
        <w:rPr>
          <w:sz w:val="28"/>
          <w:szCs w:val="28"/>
          <w:lang w:eastAsia="zh-CN"/>
        </w:rPr>
        <w:t xml:space="preserve">. - URL: https://book.ru/book/950073 (дата обращения: 08.06.2023). — </w:t>
      </w:r>
      <w:proofErr w:type="gramStart"/>
      <w:r w:rsidRPr="00B00148">
        <w:rPr>
          <w:sz w:val="28"/>
          <w:szCs w:val="28"/>
          <w:lang w:eastAsia="zh-CN"/>
        </w:rPr>
        <w:t>Текст :</w:t>
      </w:r>
      <w:proofErr w:type="gramEnd"/>
      <w:r w:rsidRPr="00B00148">
        <w:rPr>
          <w:sz w:val="28"/>
          <w:szCs w:val="28"/>
          <w:lang w:eastAsia="zh-CN"/>
        </w:rPr>
        <w:t xml:space="preserve"> электронный.</w:t>
      </w:r>
    </w:p>
    <w:p w14:paraId="7EA42F37" w14:textId="77777777" w:rsidR="00B93A14" w:rsidRDefault="00B93A14" w:rsidP="00B93A14">
      <w:pPr>
        <w:pStyle w:val="Style25"/>
        <w:tabs>
          <w:tab w:val="left" w:pos="365"/>
        </w:tabs>
        <w:ind w:left="284" w:hanging="284"/>
        <w:jc w:val="both"/>
        <w:rPr>
          <w:sz w:val="28"/>
          <w:szCs w:val="28"/>
          <w:lang w:eastAsia="zh-CN"/>
        </w:rPr>
      </w:pPr>
    </w:p>
    <w:p w14:paraId="7BB45467" w14:textId="77777777" w:rsidR="00B93A14" w:rsidRPr="00416E3D" w:rsidRDefault="00B93A14" w:rsidP="00B93A14">
      <w:pPr>
        <w:pStyle w:val="Style25"/>
        <w:tabs>
          <w:tab w:val="left" w:pos="365"/>
        </w:tabs>
        <w:ind w:firstLine="0"/>
        <w:jc w:val="both"/>
        <w:rPr>
          <w:sz w:val="28"/>
          <w:szCs w:val="28"/>
          <w:lang w:eastAsia="zh-CN"/>
        </w:rPr>
      </w:pPr>
    </w:p>
    <w:p w14:paraId="5016E456" w14:textId="77777777" w:rsidR="00B93A14" w:rsidRPr="00687B9C" w:rsidRDefault="00B93A14" w:rsidP="00B93A14">
      <w:pPr>
        <w:pStyle w:val="Style25"/>
        <w:tabs>
          <w:tab w:val="left" w:pos="365"/>
        </w:tabs>
        <w:outlineLvl w:val="0"/>
        <w:rPr>
          <w:b/>
          <w:sz w:val="28"/>
          <w:szCs w:val="28"/>
          <w:lang w:eastAsia="zh-CN"/>
        </w:rPr>
      </w:pPr>
      <w:bookmarkStart w:id="58" w:name="_Toc137132753"/>
      <w:bookmarkStart w:id="59" w:name="_Toc137141668"/>
      <w:bookmarkStart w:id="60" w:name="_Toc137141696"/>
      <w:r w:rsidRPr="00687B9C">
        <w:rPr>
          <w:b/>
          <w:sz w:val="28"/>
          <w:szCs w:val="28"/>
          <w:lang w:eastAsia="zh-CN"/>
        </w:rPr>
        <w:t>9. Перечень ресурсов информационно-телекоммуникационной сети «Интернет», необходимых для освоения дисциплины:</w:t>
      </w:r>
      <w:bookmarkEnd w:id="58"/>
      <w:bookmarkEnd w:id="59"/>
      <w:bookmarkEnd w:id="60"/>
    </w:p>
    <w:p w14:paraId="194286E5" w14:textId="77777777" w:rsidR="00B93A14" w:rsidRPr="00A8220A" w:rsidRDefault="00B93A14" w:rsidP="00B93A14">
      <w:pPr>
        <w:pStyle w:val="Style25"/>
        <w:tabs>
          <w:tab w:val="left" w:pos="365"/>
        </w:tabs>
        <w:rPr>
          <w:sz w:val="28"/>
          <w:szCs w:val="28"/>
          <w:lang w:eastAsia="zh-CN"/>
        </w:rPr>
      </w:pPr>
    </w:p>
    <w:p w14:paraId="283DB5E4" w14:textId="77777777" w:rsidR="00B93A14" w:rsidRPr="0021778A" w:rsidRDefault="00B93A14" w:rsidP="00B93A14">
      <w:pPr>
        <w:pStyle w:val="Style25"/>
        <w:tabs>
          <w:tab w:val="left" w:pos="365"/>
        </w:tabs>
        <w:ind w:left="284" w:hanging="284"/>
        <w:rPr>
          <w:sz w:val="28"/>
          <w:szCs w:val="28"/>
          <w:lang w:val="en-US" w:eastAsia="zh-CN"/>
        </w:rPr>
      </w:pPr>
      <w:bookmarkStart w:id="61" w:name="_Hlk124325787"/>
      <w:r w:rsidRPr="0021778A">
        <w:rPr>
          <w:sz w:val="28"/>
          <w:szCs w:val="28"/>
          <w:lang w:val="en-US" w:eastAsia="zh-CN"/>
        </w:rPr>
        <w:t xml:space="preserve">1. https://hbr-russia.ru/ Harvard Business Review </w:t>
      </w:r>
      <w:r w:rsidRPr="0021778A">
        <w:rPr>
          <w:sz w:val="28"/>
          <w:szCs w:val="28"/>
          <w:lang w:eastAsia="zh-CN"/>
        </w:rPr>
        <w:t>Россия</w:t>
      </w:r>
    </w:p>
    <w:p w14:paraId="6277B63B" w14:textId="77777777" w:rsidR="00B93A14" w:rsidRPr="0021778A" w:rsidRDefault="00B93A14" w:rsidP="00B93A14">
      <w:pPr>
        <w:pStyle w:val="Style25"/>
        <w:tabs>
          <w:tab w:val="left" w:pos="365"/>
        </w:tabs>
        <w:ind w:left="284" w:hanging="284"/>
        <w:rPr>
          <w:sz w:val="28"/>
          <w:szCs w:val="28"/>
          <w:lang w:eastAsia="zh-CN"/>
        </w:rPr>
      </w:pPr>
      <w:r w:rsidRPr="0021778A">
        <w:rPr>
          <w:sz w:val="28"/>
          <w:szCs w:val="28"/>
          <w:lang w:eastAsia="zh-CN"/>
        </w:rPr>
        <w:t>2. https://www.vedomosti.ru/ «Ведомости»</w:t>
      </w:r>
    </w:p>
    <w:p w14:paraId="2596DD70" w14:textId="77777777" w:rsidR="00B93A14" w:rsidRPr="0021778A" w:rsidRDefault="00B93A14" w:rsidP="00B93A14">
      <w:pPr>
        <w:pStyle w:val="Style25"/>
        <w:tabs>
          <w:tab w:val="left" w:pos="365"/>
        </w:tabs>
        <w:ind w:left="284" w:hanging="284"/>
        <w:rPr>
          <w:sz w:val="28"/>
          <w:szCs w:val="28"/>
          <w:lang w:eastAsia="zh-CN"/>
        </w:rPr>
      </w:pPr>
      <w:r w:rsidRPr="0021778A">
        <w:rPr>
          <w:sz w:val="28"/>
          <w:szCs w:val="28"/>
          <w:lang w:eastAsia="zh-CN"/>
        </w:rPr>
        <w:t>3. www.kommersant.ru/‎ «Коммерсантъ»</w:t>
      </w:r>
    </w:p>
    <w:p w14:paraId="27B9C9A9" w14:textId="77777777" w:rsidR="00B93A14" w:rsidRPr="0021778A" w:rsidRDefault="00B93A14" w:rsidP="00B93A14">
      <w:pPr>
        <w:pStyle w:val="Style25"/>
        <w:tabs>
          <w:tab w:val="left" w:pos="365"/>
        </w:tabs>
        <w:ind w:left="284" w:hanging="284"/>
        <w:rPr>
          <w:sz w:val="28"/>
          <w:szCs w:val="28"/>
          <w:lang w:eastAsia="zh-CN"/>
        </w:rPr>
      </w:pPr>
      <w:r w:rsidRPr="0021778A">
        <w:rPr>
          <w:sz w:val="28"/>
          <w:szCs w:val="28"/>
          <w:lang w:eastAsia="zh-CN"/>
        </w:rPr>
        <w:lastRenderedPageBreak/>
        <w:t>4. https://expert.ru/ «Эксперт»</w:t>
      </w:r>
    </w:p>
    <w:p w14:paraId="1D7A262C" w14:textId="77777777" w:rsidR="00B93A14" w:rsidRPr="0021778A" w:rsidRDefault="00B93A14" w:rsidP="00B93A14">
      <w:pPr>
        <w:pStyle w:val="Style25"/>
        <w:tabs>
          <w:tab w:val="left" w:pos="365"/>
        </w:tabs>
        <w:ind w:left="284" w:hanging="284"/>
        <w:rPr>
          <w:sz w:val="28"/>
          <w:szCs w:val="28"/>
          <w:lang w:val="en-US" w:eastAsia="zh-CN"/>
        </w:rPr>
      </w:pPr>
      <w:r w:rsidRPr="0021778A">
        <w:rPr>
          <w:sz w:val="28"/>
          <w:szCs w:val="28"/>
          <w:lang w:val="en-US" w:eastAsia="zh-CN"/>
        </w:rPr>
        <w:t>5. http://www.bis.org/ Bank for International Settlements</w:t>
      </w:r>
    </w:p>
    <w:p w14:paraId="72172E4A" w14:textId="77777777" w:rsidR="00B93A14" w:rsidRPr="0021778A" w:rsidRDefault="00B93A14" w:rsidP="00B93A14">
      <w:pPr>
        <w:pStyle w:val="Style25"/>
        <w:tabs>
          <w:tab w:val="left" w:pos="365"/>
        </w:tabs>
        <w:ind w:left="284" w:hanging="284"/>
        <w:rPr>
          <w:sz w:val="28"/>
          <w:szCs w:val="28"/>
          <w:lang w:eastAsia="zh-CN"/>
        </w:rPr>
      </w:pPr>
      <w:r w:rsidRPr="0021778A">
        <w:rPr>
          <w:sz w:val="28"/>
          <w:szCs w:val="28"/>
          <w:lang w:eastAsia="zh-CN"/>
        </w:rPr>
        <w:t>6. Электронные ресурсы БИК:</w:t>
      </w:r>
    </w:p>
    <w:p w14:paraId="7E57B195" w14:textId="77777777" w:rsidR="00B93A14" w:rsidRPr="0021778A" w:rsidRDefault="00B93A14" w:rsidP="00B93A14">
      <w:pPr>
        <w:pStyle w:val="Style25"/>
        <w:numPr>
          <w:ilvl w:val="0"/>
          <w:numId w:val="28"/>
        </w:numPr>
        <w:tabs>
          <w:tab w:val="left" w:pos="365"/>
        </w:tabs>
        <w:ind w:left="360"/>
        <w:rPr>
          <w:sz w:val="28"/>
          <w:szCs w:val="28"/>
          <w:lang w:eastAsia="zh-CN"/>
        </w:rPr>
      </w:pPr>
      <w:r w:rsidRPr="0021778A">
        <w:rPr>
          <w:sz w:val="28"/>
          <w:szCs w:val="28"/>
          <w:lang w:eastAsia="zh-CN"/>
        </w:rPr>
        <w:t>Электронная библиотека Финансового университета (ЭБ) http://elib.fa.ru/</w:t>
      </w:r>
    </w:p>
    <w:p w14:paraId="0544A621" w14:textId="77777777" w:rsidR="00B93A14" w:rsidRPr="0021778A" w:rsidRDefault="00B93A14" w:rsidP="00B93A14">
      <w:pPr>
        <w:pStyle w:val="Style25"/>
        <w:numPr>
          <w:ilvl w:val="0"/>
          <w:numId w:val="28"/>
        </w:numPr>
        <w:tabs>
          <w:tab w:val="left" w:pos="365"/>
        </w:tabs>
        <w:ind w:left="360"/>
        <w:rPr>
          <w:sz w:val="28"/>
          <w:szCs w:val="28"/>
          <w:lang w:eastAsia="zh-CN"/>
        </w:rPr>
      </w:pPr>
      <w:r w:rsidRPr="0021778A">
        <w:rPr>
          <w:sz w:val="28"/>
          <w:szCs w:val="28"/>
          <w:lang w:eastAsia="zh-CN"/>
        </w:rPr>
        <w:t>Электронно-библиотечная система BOOK.RU http://www.book.ru</w:t>
      </w:r>
    </w:p>
    <w:p w14:paraId="35A6035A" w14:textId="77777777" w:rsidR="00B93A14" w:rsidRPr="0021778A" w:rsidRDefault="00B93A14" w:rsidP="00B93A14">
      <w:pPr>
        <w:pStyle w:val="Style25"/>
        <w:numPr>
          <w:ilvl w:val="0"/>
          <w:numId w:val="28"/>
        </w:numPr>
        <w:tabs>
          <w:tab w:val="left" w:pos="365"/>
        </w:tabs>
        <w:ind w:left="360"/>
        <w:rPr>
          <w:sz w:val="28"/>
          <w:szCs w:val="28"/>
          <w:lang w:eastAsia="zh-CN"/>
        </w:rPr>
      </w:pPr>
      <w:r w:rsidRPr="0021778A">
        <w:rPr>
          <w:sz w:val="28"/>
          <w:szCs w:val="28"/>
          <w:lang w:eastAsia="zh-CN"/>
        </w:rPr>
        <w:t>Электронно-библиотечная система «Университетская библиотека ОНЛАЙН» http://biblioclub.ru/</w:t>
      </w:r>
    </w:p>
    <w:p w14:paraId="3CDB527C" w14:textId="77777777" w:rsidR="00B93A14" w:rsidRPr="0021778A" w:rsidRDefault="00B93A14" w:rsidP="00B93A14">
      <w:pPr>
        <w:pStyle w:val="Style25"/>
        <w:numPr>
          <w:ilvl w:val="0"/>
          <w:numId w:val="28"/>
        </w:numPr>
        <w:tabs>
          <w:tab w:val="left" w:pos="365"/>
        </w:tabs>
        <w:ind w:left="360"/>
        <w:rPr>
          <w:sz w:val="28"/>
          <w:szCs w:val="28"/>
          <w:lang w:eastAsia="zh-CN"/>
        </w:rPr>
      </w:pPr>
      <w:r w:rsidRPr="0021778A">
        <w:rPr>
          <w:sz w:val="28"/>
          <w:szCs w:val="28"/>
          <w:lang w:eastAsia="zh-CN"/>
        </w:rPr>
        <w:t xml:space="preserve">Электронно-библиотечная система </w:t>
      </w:r>
      <w:proofErr w:type="spellStart"/>
      <w:r w:rsidRPr="0021778A">
        <w:rPr>
          <w:sz w:val="28"/>
          <w:szCs w:val="28"/>
          <w:lang w:eastAsia="zh-CN"/>
        </w:rPr>
        <w:t>Znanium</w:t>
      </w:r>
      <w:proofErr w:type="spellEnd"/>
      <w:r w:rsidRPr="0021778A">
        <w:rPr>
          <w:sz w:val="28"/>
          <w:szCs w:val="28"/>
          <w:lang w:eastAsia="zh-CN"/>
        </w:rPr>
        <w:t xml:space="preserve"> http://www.znanium.com</w:t>
      </w:r>
    </w:p>
    <w:p w14:paraId="44F84121" w14:textId="77777777" w:rsidR="00B93A14" w:rsidRPr="0021778A" w:rsidRDefault="00B93A14" w:rsidP="00B93A14">
      <w:pPr>
        <w:pStyle w:val="Style25"/>
        <w:numPr>
          <w:ilvl w:val="0"/>
          <w:numId w:val="28"/>
        </w:numPr>
        <w:tabs>
          <w:tab w:val="left" w:pos="365"/>
        </w:tabs>
        <w:ind w:left="360"/>
        <w:rPr>
          <w:sz w:val="28"/>
          <w:szCs w:val="28"/>
          <w:lang w:eastAsia="zh-CN"/>
        </w:rPr>
      </w:pPr>
      <w:r>
        <w:rPr>
          <w:sz w:val="28"/>
          <w:szCs w:val="28"/>
          <w:lang w:eastAsia="zh-CN"/>
        </w:rPr>
        <w:t>Образовательная платформа издательства</w:t>
      </w:r>
      <w:r w:rsidRPr="0021778A">
        <w:rPr>
          <w:sz w:val="28"/>
          <w:szCs w:val="28"/>
          <w:lang w:eastAsia="zh-CN"/>
        </w:rPr>
        <w:t xml:space="preserve"> «ЮРАЙТ» https://urait.ru/</w:t>
      </w:r>
    </w:p>
    <w:p w14:paraId="02E75FEA" w14:textId="77777777" w:rsidR="00B93A14" w:rsidRDefault="00B93A14" w:rsidP="00B93A14">
      <w:pPr>
        <w:pStyle w:val="Style25"/>
        <w:numPr>
          <w:ilvl w:val="0"/>
          <w:numId w:val="28"/>
        </w:numPr>
        <w:tabs>
          <w:tab w:val="left" w:pos="365"/>
        </w:tabs>
        <w:ind w:left="360"/>
        <w:rPr>
          <w:sz w:val="28"/>
          <w:szCs w:val="28"/>
          <w:lang w:eastAsia="zh-CN"/>
        </w:rPr>
      </w:pPr>
      <w:r w:rsidRPr="0021778A">
        <w:rPr>
          <w:sz w:val="28"/>
          <w:szCs w:val="28"/>
          <w:lang w:eastAsia="zh-CN"/>
        </w:rPr>
        <w:t xml:space="preserve">Электронно-библиотечная система издательства Проспект </w:t>
      </w:r>
      <w:hyperlink r:id="rId9" w:history="1">
        <w:r w:rsidRPr="006F0E8E">
          <w:rPr>
            <w:sz w:val="28"/>
            <w:szCs w:val="28"/>
            <w:lang w:eastAsia="zh-CN"/>
          </w:rPr>
          <w:t>http://ebs.prospekt.org/books</w:t>
        </w:r>
      </w:hyperlink>
    </w:p>
    <w:p w14:paraId="01574E15" w14:textId="77777777" w:rsidR="00B93A14" w:rsidRPr="006F0E8E" w:rsidRDefault="00B93A14" w:rsidP="00B93A14">
      <w:pPr>
        <w:pStyle w:val="Style25"/>
        <w:numPr>
          <w:ilvl w:val="0"/>
          <w:numId w:val="28"/>
        </w:numPr>
        <w:tabs>
          <w:tab w:val="left" w:pos="365"/>
        </w:tabs>
        <w:ind w:left="360"/>
        <w:rPr>
          <w:sz w:val="28"/>
          <w:szCs w:val="28"/>
          <w:lang w:eastAsia="zh-CN"/>
        </w:rPr>
      </w:pPr>
      <w:r w:rsidRPr="006F0E8E">
        <w:rPr>
          <w:sz w:val="28"/>
          <w:szCs w:val="28"/>
          <w:lang w:eastAsia="zh-CN"/>
        </w:rPr>
        <w:t>Электронно-библиотечная система издательства Лань https://e.lanbook.com/</w:t>
      </w:r>
    </w:p>
    <w:p w14:paraId="0D5B2658" w14:textId="77777777" w:rsidR="00B93A14" w:rsidRPr="0021778A" w:rsidRDefault="00B93A14" w:rsidP="00B93A14">
      <w:pPr>
        <w:pStyle w:val="Style25"/>
        <w:numPr>
          <w:ilvl w:val="0"/>
          <w:numId w:val="28"/>
        </w:numPr>
        <w:tabs>
          <w:tab w:val="left" w:pos="365"/>
        </w:tabs>
        <w:ind w:left="360"/>
        <w:rPr>
          <w:sz w:val="28"/>
          <w:szCs w:val="28"/>
          <w:lang w:eastAsia="zh-CN"/>
        </w:rPr>
      </w:pPr>
      <w:r w:rsidRPr="0021778A">
        <w:rPr>
          <w:sz w:val="28"/>
          <w:szCs w:val="28"/>
          <w:lang w:eastAsia="zh-CN"/>
        </w:rPr>
        <w:t>Деловая онлайн-библиотека Alpina Digital http://lib.alpinadigital.ru/</w:t>
      </w:r>
    </w:p>
    <w:p w14:paraId="7CDAB69B" w14:textId="77777777" w:rsidR="00B93A14" w:rsidRPr="0021778A" w:rsidRDefault="00B93A14" w:rsidP="00B93A14">
      <w:pPr>
        <w:pStyle w:val="Style25"/>
        <w:numPr>
          <w:ilvl w:val="0"/>
          <w:numId w:val="28"/>
        </w:numPr>
        <w:tabs>
          <w:tab w:val="left" w:pos="365"/>
        </w:tabs>
        <w:ind w:left="360"/>
        <w:rPr>
          <w:sz w:val="28"/>
          <w:szCs w:val="28"/>
          <w:lang w:eastAsia="zh-CN"/>
        </w:rPr>
      </w:pPr>
      <w:r w:rsidRPr="0021778A">
        <w:rPr>
          <w:sz w:val="28"/>
          <w:szCs w:val="28"/>
          <w:lang w:eastAsia="zh-CN"/>
        </w:rPr>
        <w:t>Электронная библиотека Издательского дома «Гребенников» https://grebennikon.ru/</w:t>
      </w:r>
    </w:p>
    <w:p w14:paraId="6D9C51AC" w14:textId="77777777" w:rsidR="00B93A14" w:rsidRPr="0021778A" w:rsidRDefault="00B93A14" w:rsidP="00B93A14">
      <w:pPr>
        <w:pStyle w:val="Style25"/>
        <w:numPr>
          <w:ilvl w:val="0"/>
          <w:numId w:val="28"/>
        </w:numPr>
        <w:tabs>
          <w:tab w:val="left" w:pos="365"/>
        </w:tabs>
        <w:ind w:left="360"/>
        <w:rPr>
          <w:sz w:val="28"/>
          <w:szCs w:val="28"/>
          <w:lang w:eastAsia="zh-CN"/>
        </w:rPr>
      </w:pPr>
      <w:r w:rsidRPr="0021778A">
        <w:rPr>
          <w:sz w:val="28"/>
          <w:szCs w:val="28"/>
          <w:lang w:eastAsia="zh-CN"/>
        </w:rPr>
        <w:t xml:space="preserve">Научная электронная библиотека eLibrary.ru http://elibrary.ru  </w:t>
      </w:r>
    </w:p>
    <w:p w14:paraId="20F61F29" w14:textId="77777777" w:rsidR="00B93A14" w:rsidRPr="0021778A" w:rsidRDefault="00B93A14" w:rsidP="00B93A14">
      <w:pPr>
        <w:pStyle w:val="Style25"/>
        <w:numPr>
          <w:ilvl w:val="0"/>
          <w:numId w:val="28"/>
        </w:numPr>
        <w:tabs>
          <w:tab w:val="left" w:pos="365"/>
        </w:tabs>
        <w:ind w:left="360"/>
        <w:rPr>
          <w:sz w:val="28"/>
          <w:szCs w:val="28"/>
          <w:lang w:eastAsia="zh-CN"/>
        </w:rPr>
      </w:pPr>
      <w:r w:rsidRPr="0021778A">
        <w:rPr>
          <w:sz w:val="28"/>
          <w:szCs w:val="28"/>
          <w:lang w:eastAsia="zh-CN"/>
        </w:rPr>
        <w:t>Национальная электронная библиотека http://нэб.рф/</w:t>
      </w:r>
    </w:p>
    <w:p w14:paraId="1D161C1F" w14:textId="77777777" w:rsidR="00B93A14" w:rsidRPr="0021778A" w:rsidRDefault="00B93A14" w:rsidP="00B93A14">
      <w:pPr>
        <w:pStyle w:val="Style25"/>
        <w:numPr>
          <w:ilvl w:val="0"/>
          <w:numId w:val="28"/>
        </w:numPr>
        <w:tabs>
          <w:tab w:val="left" w:pos="365"/>
        </w:tabs>
        <w:ind w:left="360"/>
        <w:rPr>
          <w:sz w:val="28"/>
          <w:szCs w:val="28"/>
          <w:lang w:eastAsia="zh-CN"/>
        </w:rPr>
      </w:pPr>
      <w:r w:rsidRPr="0021778A">
        <w:rPr>
          <w:sz w:val="28"/>
          <w:szCs w:val="28"/>
          <w:lang w:eastAsia="zh-CN"/>
        </w:rPr>
        <w:t>Информационная система "КОНТИНЕНТ" http://continent-online.com/</w:t>
      </w:r>
    </w:p>
    <w:p w14:paraId="74419BE3" w14:textId="77777777" w:rsidR="00B93A14" w:rsidRPr="0021778A" w:rsidRDefault="00B93A14" w:rsidP="00B93A14">
      <w:pPr>
        <w:pStyle w:val="Style25"/>
        <w:numPr>
          <w:ilvl w:val="0"/>
          <w:numId w:val="28"/>
        </w:numPr>
        <w:tabs>
          <w:tab w:val="left" w:pos="365"/>
        </w:tabs>
        <w:ind w:left="360"/>
        <w:rPr>
          <w:sz w:val="28"/>
          <w:szCs w:val="28"/>
          <w:lang w:eastAsia="zh-CN"/>
        </w:rPr>
      </w:pPr>
      <w:r w:rsidRPr="0021778A">
        <w:rPr>
          <w:sz w:val="28"/>
          <w:szCs w:val="28"/>
          <w:lang w:eastAsia="zh-CN"/>
        </w:rPr>
        <w:t>Ресурсы информационно-аналитического агентства по финансовым рынкам</w:t>
      </w:r>
    </w:p>
    <w:p w14:paraId="14065060" w14:textId="77777777" w:rsidR="00B93A14" w:rsidRPr="00A532C9" w:rsidRDefault="00B93A14" w:rsidP="00B93A14">
      <w:pPr>
        <w:pStyle w:val="Style25"/>
        <w:numPr>
          <w:ilvl w:val="0"/>
          <w:numId w:val="28"/>
        </w:numPr>
        <w:tabs>
          <w:tab w:val="left" w:pos="365"/>
        </w:tabs>
        <w:ind w:left="360"/>
        <w:rPr>
          <w:sz w:val="28"/>
          <w:szCs w:val="28"/>
          <w:lang w:val="en-US" w:eastAsia="zh-CN"/>
        </w:rPr>
      </w:pPr>
      <w:r w:rsidRPr="00A532C9">
        <w:rPr>
          <w:sz w:val="28"/>
          <w:szCs w:val="28"/>
          <w:lang w:val="en-US" w:eastAsia="zh-CN"/>
        </w:rPr>
        <w:t>Cbonds.ru https://cbonds.ru/</w:t>
      </w:r>
    </w:p>
    <w:p w14:paraId="51461E8F" w14:textId="77777777" w:rsidR="00B93A14" w:rsidRPr="0021778A" w:rsidRDefault="00B93A14" w:rsidP="00B93A14">
      <w:pPr>
        <w:pStyle w:val="Style25"/>
        <w:numPr>
          <w:ilvl w:val="0"/>
          <w:numId w:val="28"/>
        </w:numPr>
        <w:tabs>
          <w:tab w:val="left" w:pos="365"/>
        </w:tabs>
        <w:ind w:left="360"/>
        <w:rPr>
          <w:sz w:val="28"/>
          <w:szCs w:val="28"/>
          <w:lang w:eastAsia="zh-CN"/>
        </w:rPr>
      </w:pPr>
      <w:r w:rsidRPr="0021778A">
        <w:rPr>
          <w:sz w:val="28"/>
          <w:szCs w:val="28"/>
          <w:lang w:eastAsia="zh-CN"/>
        </w:rPr>
        <w:t>СПАРК https://spark-interfax.ru/</w:t>
      </w:r>
    </w:p>
    <w:p w14:paraId="0A0F29D2" w14:textId="77777777" w:rsidR="00B93A14" w:rsidRDefault="00B93A14" w:rsidP="00B93A14">
      <w:pPr>
        <w:pStyle w:val="Style25"/>
        <w:numPr>
          <w:ilvl w:val="0"/>
          <w:numId w:val="28"/>
        </w:numPr>
        <w:tabs>
          <w:tab w:val="left" w:pos="365"/>
        </w:tabs>
        <w:ind w:left="360"/>
        <w:rPr>
          <w:sz w:val="28"/>
          <w:szCs w:val="28"/>
          <w:lang w:val="en-US" w:eastAsia="zh-CN"/>
        </w:rPr>
      </w:pPr>
      <w:r w:rsidRPr="00A532C9">
        <w:rPr>
          <w:sz w:val="28"/>
          <w:szCs w:val="28"/>
          <w:lang w:val="en-US" w:eastAsia="zh-CN"/>
        </w:rPr>
        <w:t xml:space="preserve">Academic Reference </w:t>
      </w:r>
      <w:hyperlink r:id="rId10" w:history="1">
        <w:r w:rsidRPr="00B814E7">
          <w:rPr>
            <w:rStyle w:val="aa"/>
            <w:sz w:val="28"/>
            <w:szCs w:val="28"/>
            <w:lang w:val="en-US" w:eastAsia="zh-CN"/>
          </w:rPr>
          <w:t>http://ar.cnki.net/ACADREF</w:t>
        </w:r>
      </w:hyperlink>
    </w:p>
    <w:p w14:paraId="02C416EA" w14:textId="77777777" w:rsidR="00B93A14" w:rsidRDefault="00B93A14" w:rsidP="00B93A14">
      <w:pPr>
        <w:pStyle w:val="Style25"/>
        <w:numPr>
          <w:ilvl w:val="0"/>
          <w:numId w:val="28"/>
        </w:numPr>
        <w:tabs>
          <w:tab w:val="left" w:pos="365"/>
        </w:tabs>
        <w:ind w:left="360"/>
        <w:rPr>
          <w:sz w:val="28"/>
          <w:szCs w:val="28"/>
          <w:lang w:eastAsia="zh-CN"/>
        </w:rPr>
      </w:pPr>
      <w:r w:rsidRPr="00564F3F">
        <w:rPr>
          <w:sz w:val="28"/>
          <w:szCs w:val="28"/>
          <w:lang w:eastAsia="zh-CN"/>
        </w:rPr>
        <w:t xml:space="preserve">http://search.ebscohost.com - Пакет баз данных компании EBSCO Publishing, крупнейшего агрегатора научных ресурсов ведущих издательств мира </w:t>
      </w:r>
    </w:p>
    <w:p w14:paraId="37AFB645" w14:textId="77777777" w:rsidR="00B93A14" w:rsidRDefault="00B93A14" w:rsidP="00B93A14">
      <w:pPr>
        <w:pStyle w:val="Style25"/>
        <w:numPr>
          <w:ilvl w:val="0"/>
          <w:numId w:val="28"/>
        </w:numPr>
        <w:tabs>
          <w:tab w:val="left" w:pos="365"/>
        </w:tabs>
        <w:ind w:left="360"/>
        <w:rPr>
          <w:sz w:val="28"/>
          <w:szCs w:val="28"/>
          <w:lang w:eastAsia="zh-CN"/>
        </w:rPr>
      </w:pPr>
      <w:r w:rsidRPr="00564F3F">
        <w:rPr>
          <w:sz w:val="28"/>
          <w:szCs w:val="28"/>
          <w:lang w:eastAsia="zh-CN"/>
        </w:rPr>
        <w:t xml:space="preserve">http://link.springer.com/ - Электронная коллекция книг издательства </w:t>
      </w:r>
      <w:proofErr w:type="spellStart"/>
      <w:proofErr w:type="gramStart"/>
      <w:r w:rsidRPr="00564F3F">
        <w:rPr>
          <w:sz w:val="28"/>
          <w:szCs w:val="28"/>
          <w:lang w:eastAsia="zh-CN"/>
        </w:rPr>
        <w:t>Springer</w:t>
      </w:r>
      <w:proofErr w:type="spellEnd"/>
      <w:r w:rsidRPr="00564F3F">
        <w:rPr>
          <w:sz w:val="28"/>
          <w:szCs w:val="28"/>
          <w:lang w:eastAsia="zh-CN"/>
        </w:rPr>
        <w:t xml:space="preserve">:  </w:t>
      </w:r>
      <w:proofErr w:type="spellStart"/>
      <w:r w:rsidRPr="00564F3F">
        <w:rPr>
          <w:sz w:val="28"/>
          <w:szCs w:val="28"/>
          <w:lang w:eastAsia="zh-CN"/>
        </w:rPr>
        <w:t>Springer</w:t>
      </w:r>
      <w:proofErr w:type="spellEnd"/>
      <w:proofErr w:type="gramEnd"/>
      <w:r w:rsidRPr="00564F3F">
        <w:rPr>
          <w:sz w:val="28"/>
          <w:szCs w:val="28"/>
          <w:lang w:eastAsia="zh-CN"/>
        </w:rPr>
        <w:t xml:space="preserve"> </w:t>
      </w:r>
      <w:proofErr w:type="spellStart"/>
      <w:r w:rsidRPr="00564F3F">
        <w:rPr>
          <w:sz w:val="28"/>
          <w:szCs w:val="28"/>
          <w:lang w:eastAsia="zh-CN"/>
        </w:rPr>
        <w:t>eBooks</w:t>
      </w:r>
      <w:proofErr w:type="spellEnd"/>
    </w:p>
    <w:p w14:paraId="6AF055CD" w14:textId="77777777" w:rsidR="00B93A14" w:rsidRPr="00564F3F" w:rsidRDefault="00B93A14" w:rsidP="00B93A14">
      <w:pPr>
        <w:pStyle w:val="Style25"/>
        <w:numPr>
          <w:ilvl w:val="0"/>
          <w:numId w:val="28"/>
        </w:numPr>
        <w:tabs>
          <w:tab w:val="left" w:pos="365"/>
        </w:tabs>
        <w:ind w:left="360"/>
        <w:rPr>
          <w:sz w:val="28"/>
          <w:szCs w:val="28"/>
          <w:lang w:eastAsia="zh-CN"/>
        </w:rPr>
      </w:pPr>
      <w:r w:rsidRPr="00564F3F">
        <w:rPr>
          <w:sz w:val="28"/>
          <w:szCs w:val="28"/>
          <w:lang w:eastAsia="zh-CN"/>
        </w:rPr>
        <w:t xml:space="preserve">База данных научных журналов издательства </w:t>
      </w:r>
      <w:proofErr w:type="spellStart"/>
      <w:r w:rsidRPr="00564F3F">
        <w:rPr>
          <w:sz w:val="28"/>
          <w:szCs w:val="28"/>
          <w:lang w:eastAsia="zh-CN"/>
        </w:rPr>
        <w:t>Wiley</w:t>
      </w:r>
      <w:proofErr w:type="spellEnd"/>
      <w:r w:rsidRPr="00564F3F">
        <w:rPr>
          <w:sz w:val="28"/>
          <w:szCs w:val="28"/>
          <w:lang w:eastAsia="zh-CN"/>
        </w:rPr>
        <w:t xml:space="preserve"> https://onlinelibrary.wiley.com/</w:t>
      </w:r>
    </w:p>
    <w:bookmarkEnd w:id="61"/>
    <w:p w14:paraId="0010A04F" w14:textId="77777777" w:rsidR="00A8220A" w:rsidRPr="00416E3D" w:rsidRDefault="00A8220A" w:rsidP="00A8220A">
      <w:pPr>
        <w:pStyle w:val="Style25"/>
        <w:widowControl/>
        <w:tabs>
          <w:tab w:val="left" w:pos="365"/>
        </w:tabs>
        <w:spacing w:line="240" w:lineRule="auto"/>
        <w:ind w:firstLine="0"/>
        <w:rPr>
          <w:rStyle w:val="aa"/>
          <w:rFonts w:asciiTheme="majorBidi" w:hAnsiTheme="majorBidi" w:cstheme="majorBidi"/>
          <w:sz w:val="28"/>
          <w:szCs w:val="28"/>
        </w:rPr>
      </w:pPr>
    </w:p>
    <w:p w14:paraId="513250E4" w14:textId="77777777" w:rsidR="00EE03D8" w:rsidRPr="00A90224" w:rsidRDefault="00EE03D8" w:rsidP="00EE03D8">
      <w:pPr>
        <w:pStyle w:val="1"/>
        <w:tabs>
          <w:tab w:val="left" w:pos="142"/>
        </w:tabs>
        <w:spacing w:line="276" w:lineRule="auto"/>
        <w:ind w:firstLine="709"/>
        <w:rPr>
          <w:rFonts w:asciiTheme="majorBidi" w:hAnsiTheme="majorBidi" w:cstheme="majorBidi"/>
          <w:sz w:val="28"/>
          <w:szCs w:val="28"/>
          <w:lang w:val="ru-RU"/>
        </w:rPr>
      </w:pPr>
      <w:bookmarkStart w:id="62" w:name="_Toc3995515"/>
      <w:bookmarkStart w:id="63" w:name="_Toc137132754"/>
      <w:bookmarkStart w:id="64" w:name="_Toc137141669"/>
      <w:bookmarkStart w:id="65" w:name="_Toc137141697"/>
      <w:r w:rsidRPr="00A90224">
        <w:rPr>
          <w:rFonts w:asciiTheme="majorBidi" w:hAnsiTheme="majorBidi" w:cstheme="majorBidi"/>
          <w:sz w:val="28"/>
          <w:szCs w:val="28"/>
          <w:lang w:val="ru-RU"/>
        </w:rPr>
        <w:t>10.</w:t>
      </w:r>
      <w:r w:rsidRPr="00A90224">
        <w:rPr>
          <w:rFonts w:asciiTheme="majorBidi" w:hAnsiTheme="majorBidi" w:cstheme="majorBidi"/>
          <w:sz w:val="28"/>
          <w:szCs w:val="28"/>
          <w:lang w:val="ru-RU"/>
        </w:rPr>
        <w:tab/>
      </w:r>
      <w:r w:rsidRPr="00EE03D8">
        <w:rPr>
          <w:rFonts w:asciiTheme="majorBidi" w:hAnsiTheme="majorBidi" w:cstheme="majorBidi"/>
          <w:sz w:val="28"/>
          <w:szCs w:val="28"/>
          <w:lang w:val="ru-RU"/>
        </w:rPr>
        <w:t>Методические</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указания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для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обучающихся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по</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освоению</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дисциплины</w:t>
      </w:r>
      <w:bookmarkEnd w:id="62"/>
      <w:bookmarkEnd w:id="63"/>
      <w:bookmarkEnd w:id="64"/>
      <w:bookmarkEnd w:id="65"/>
    </w:p>
    <w:p w14:paraId="125609CE" w14:textId="77777777" w:rsidR="00EE03D8" w:rsidRPr="00EE03D8" w:rsidRDefault="00EE03D8" w:rsidP="00EE03D8">
      <w:pPr>
        <w:pStyle w:val="Style5"/>
        <w:widowControl/>
        <w:tabs>
          <w:tab w:val="left" w:pos="142"/>
        </w:tabs>
        <w:spacing w:line="276" w:lineRule="auto"/>
        <w:ind w:firstLine="709"/>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изучению дисциплины</w:t>
      </w:r>
    </w:p>
    <w:p w14:paraId="580714F5" w14:textId="77777777" w:rsidR="004C6749" w:rsidRDefault="004C6749" w:rsidP="00EE7CD0">
      <w:pPr>
        <w:pStyle w:val="Style2"/>
        <w:widowControl/>
        <w:tabs>
          <w:tab w:val="left" w:pos="142"/>
        </w:tabs>
        <w:spacing w:line="276" w:lineRule="auto"/>
        <w:ind w:firstLine="709"/>
        <w:jc w:val="both"/>
        <w:rPr>
          <w:rFonts w:asciiTheme="majorBidi" w:hAnsiTheme="majorBidi" w:cstheme="majorBidi"/>
          <w:sz w:val="28"/>
          <w:szCs w:val="28"/>
          <w:lang w:eastAsia="zh-CN"/>
        </w:rPr>
      </w:pPr>
      <w:r w:rsidRPr="004C6749">
        <w:rPr>
          <w:rFonts w:asciiTheme="majorBidi" w:hAnsiTheme="majorBidi" w:cstheme="majorBidi"/>
          <w:sz w:val="28"/>
          <w:szCs w:val="28"/>
          <w:lang w:eastAsia="zh-CN"/>
        </w:rPr>
        <w:t xml:space="preserve">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r w:rsidRPr="004C6749">
        <w:rPr>
          <w:rFonts w:asciiTheme="majorBidi" w:hAnsiTheme="majorBidi" w:cstheme="majorBidi"/>
          <w:sz w:val="28"/>
          <w:szCs w:val="28"/>
          <w:lang w:eastAsia="zh-CN"/>
        </w:rPr>
        <w:lastRenderedPageBreak/>
        <w:t>Финуниверситета»; подраздел «Методическая работа» - «Распоряжения»/«Приказы Финуниверситета»).</w:t>
      </w:r>
    </w:p>
    <w:p w14:paraId="15600BFE" w14:textId="1C71E266" w:rsidR="00EE03D8" w:rsidRPr="00EE03D8"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лекционным занятиям</w:t>
      </w:r>
    </w:p>
    <w:p w14:paraId="20B8CD8B"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6CB1FECC"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необходимо:</w:t>
      </w:r>
    </w:p>
    <w:p w14:paraId="0388C5E2" w14:textId="77777777" w:rsidR="00EE03D8" w:rsidRPr="00EE03D8" w:rsidRDefault="00EE03D8" w:rsidP="00EE7CD0">
      <w:pPr>
        <w:pStyle w:val="Style9"/>
        <w:widowControl/>
        <w:numPr>
          <w:ilvl w:val="0"/>
          <w:numId w:val="18"/>
        </w:numPr>
        <w:tabs>
          <w:tab w:val="left" w:pos="142"/>
          <w:tab w:val="left" w:pos="744"/>
        </w:tabs>
        <w:spacing w:before="5"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11C26A0" w14:textId="77777777" w:rsidR="00EE03D8" w:rsidRPr="00EE03D8" w:rsidRDefault="00EE03D8" w:rsidP="00EE7CD0">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20029275" w14:textId="77777777" w:rsidR="00EE03D8" w:rsidRPr="00EE03D8" w:rsidRDefault="00EE03D8" w:rsidP="00EE7CD0">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1DB94D2D" w14:textId="77777777" w:rsidR="00EE03D8" w:rsidRPr="00EE03D8"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семинарским занятиям</w:t>
      </w:r>
    </w:p>
    <w:p w14:paraId="68D27370"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6CA38373" w14:textId="77777777" w:rsidR="00EE03D8" w:rsidRPr="00EE03D8" w:rsidRDefault="00EE03D8" w:rsidP="00EE7CD0">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приносить с собой рекомендованную преподавателем литературу к конкретному занятию;</w:t>
      </w:r>
    </w:p>
    <w:p w14:paraId="57F6C4F8"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30EF310A"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63392964"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2F5DC96"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4D1C389D" w14:textId="27347324" w:rsidR="00EE03D8" w:rsidRPr="00EE03D8" w:rsidRDefault="00EE03D8" w:rsidP="00EE7CD0">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4EB4BBDF" w14:textId="77777777" w:rsidR="00EE03D8" w:rsidRPr="00EE03D8" w:rsidRDefault="00EE03D8" w:rsidP="00EE7CD0">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069835E1"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EE03D8">
        <w:rPr>
          <w:rStyle w:val="FontStyle17"/>
          <w:rFonts w:asciiTheme="majorBidi" w:hAnsiTheme="majorBidi" w:cstheme="majorBidi"/>
          <w:sz w:val="28"/>
          <w:szCs w:val="28"/>
        </w:rPr>
        <w:t>изучавшейся</w:t>
      </w:r>
      <w:proofErr w:type="spellEnd"/>
      <w:r w:rsidRPr="00EE03D8">
        <w:rPr>
          <w:rStyle w:val="FontStyle17"/>
          <w:rFonts w:asciiTheme="majorBidi" w:hAnsiTheme="majorBidi" w:cstheme="majorBidi"/>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857A061" w14:textId="77777777" w:rsidR="00EE03D8" w:rsidRPr="00EE03D8"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74B06015"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2D630456"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4AAA10B6"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794FFC2B" w14:textId="6F3A522B" w:rsidR="00EE03D8" w:rsidRPr="00EE03D8" w:rsidRDefault="00EE03D8" w:rsidP="00EE7CD0">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руководствоваться графиком самостоятельной работы, определенным РПД;</w:t>
      </w:r>
    </w:p>
    <w:p w14:paraId="0C89E699" w14:textId="77777777" w:rsidR="00EE03D8" w:rsidRPr="00EE03D8" w:rsidRDefault="00EE03D8" w:rsidP="00EE7CD0">
      <w:pPr>
        <w:pStyle w:val="Style9"/>
        <w:widowControl/>
        <w:numPr>
          <w:ilvl w:val="0"/>
          <w:numId w:val="20"/>
        </w:numPr>
        <w:tabs>
          <w:tab w:val="left" w:pos="142"/>
          <w:tab w:val="left" w:pos="90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1CD5F1A7" w14:textId="6C527707" w:rsidR="0079455F" w:rsidRPr="00EE03D8" w:rsidRDefault="00EE03D8" w:rsidP="00E519C9">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6BF253C0" w14:textId="77777777" w:rsidR="00EE03D8" w:rsidRPr="00EE03D8" w:rsidRDefault="00EE03D8" w:rsidP="00EE7CD0">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подготовке научного доклада</w:t>
      </w:r>
    </w:p>
    <w:p w14:paraId="4A83F0C6"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42B8B7DE"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4372949E"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1DBC4A7E"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5B827620" w14:textId="75E5AA27" w:rsidR="00EE03D8" w:rsidRP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36FA85DD" w14:textId="3D64A07B" w:rsidR="00EE03D8" w:rsidRP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выступить на семинарском занятии с 10-минутной презентацией, ответить на вопросы студентов группы.</w:t>
      </w:r>
    </w:p>
    <w:p w14:paraId="43EE39C4"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Требования:</w:t>
      </w:r>
    </w:p>
    <w:p w14:paraId="252ADCD0" w14:textId="0895008E" w:rsidR="00EE03D8" w:rsidRP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к оформлению: шрифт - </w:t>
      </w:r>
      <w:proofErr w:type="spellStart"/>
      <w:r w:rsidRPr="00EE03D8">
        <w:rPr>
          <w:rStyle w:val="FontStyle17"/>
          <w:rFonts w:asciiTheme="majorBidi" w:hAnsiTheme="majorBidi" w:cstheme="majorBidi"/>
          <w:sz w:val="28"/>
          <w:szCs w:val="28"/>
          <w:lang w:val="en-US"/>
        </w:rPr>
        <w:t>TimesNewRoman</w:t>
      </w:r>
      <w:proofErr w:type="spellEnd"/>
      <w:r w:rsidRPr="00EE03D8">
        <w:rPr>
          <w:rStyle w:val="FontStyle17"/>
          <w:rFonts w:asciiTheme="majorBidi" w:hAnsiTheme="majorBidi" w:cstheme="majorBidi"/>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7865CB69" w14:textId="4048BD86" w:rsidR="00EE03D8" w:rsidRPr="00EE03D8" w:rsidRDefault="00EE03D8" w:rsidP="00EE7CD0">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74396FA8" w14:textId="098C9F2D" w:rsid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14:paraId="188873C2" w14:textId="77777777" w:rsidR="00EE03D8" w:rsidRPr="00EE03D8" w:rsidRDefault="00EE03D8" w:rsidP="00EE7CD0">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работе с литературой</w:t>
      </w:r>
    </w:p>
    <w:p w14:paraId="45CD9678"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7B124DE3"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0842E492"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Основная литература - это учебники и учебные пособия.</w:t>
      </w:r>
    </w:p>
    <w:p w14:paraId="0947661F"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132565C4"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1CBDD404" w14:textId="77777777" w:rsidR="00EE03D8" w:rsidRPr="00EE03D8" w:rsidRDefault="00EE03D8" w:rsidP="00EE7CD0">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397B5FB1" w14:textId="7103F941" w:rsidR="00EE03D8" w:rsidRPr="00EE03D8" w:rsidRDefault="00EE03D8" w:rsidP="00EE7CD0">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4D12D2A8" w14:textId="77777777" w:rsidR="00EE03D8" w:rsidRPr="00EE03D8" w:rsidRDefault="00EE03D8" w:rsidP="00EE7CD0">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66284A33" w14:textId="77777777" w:rsidR="00EE03D8" w:rsidRPr="00EE03D8" w:rsidRDefault="00EE03D8" w:rsidP="00EE7CD0">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32B37832" w14:textId="77777777" w:rsidR="00EE03D8" w:rsidRPr="00EE03D8" w:rsidRDefault="00EE03D8" w:rsidP="00EE03D8">
      <w:pPr>
        <w:pStyle w:val="Style9"/>
        <w:widowControl/>
        <w:tabs>
          <w:tab w:val="left" w:pos="142"/>
          <w:tab w:val="left" w:pos="883"/>
        </w:tabs>
        <w:spacing w:before="10" w:line="276" w:lineRule="auto"/>
        <w:ind w:firstLine="709"/>
        <w:jc w:val="left"/>
        <w:rPr>
          <w:rStyle w:val="FontStyle17"/>
          <w:rFonts w:asciiTheme="majorBidi" w:hAnsiTheme="majorBidi" w:cstheme="majorBidi"/>
          <w:sz w:val="28"/>
          <w:szCs w:val="28"/>
        </w:rPr>
      </w:pPr>
    </w:p>
    <w:p w14:paraId="2A16DEB2" w14:textId="2C62CA16" w:rsidR="00EE03D8" w:rsidRPr="00EE03D8" w:rsidRDefault="00EE03D8" w:rsidP="00EE03D8">
      <w:pPr>
        <w:pStyle w:val="a5"/>
        <w:widowControl w:val="0"/>
        <w:numPr>
          <w:ilvl w:val="0"/>
          <w:numId w:val="21"/>
        </w:numPr>
        <w:autoSpaceDE w:val="0"/>
        <w:autoSpaceDN w:val="0"/>
        <w:adjustRightInd w:val="0"/>
        <w:ind w:left="0" w:firstLine="0"/>
        <w:contextualSpacing/>
        <w:outlineLvl w:val="0"/>
        <w:rPr>
          <w:rFonts w:asciiTheme="majorBidi" w:hAnsiTheme="majorBidi" w:cstheme="majorBidi"/>
          <w:b/>
          <w:sz w:val="28"/>
          <w:szCs w:val="28"/>
        </w:rPr>
      </w:pPr>
      <w:bookmarkStart w:id="66" w:name="_Toc3995516"/>
      <w:bookmarkStart w:id="67" w:name="_Toc137132755"/>
      <w:bookmarkStart w:id="68" w:name="_Toc137141670"/>
      <w:bookmarkStart w:id="69" w:name="_Toc137141698"/>
      <w:r w:rsidRPr="00EE03D8">
        <w:rPr>
          <w:rFonts w:asciiTheme="majorBidi" w:hAnsiTheme="majorBidi" w:cstheme="majorBidi"/>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66"/>
      <w:bookmarkEnd w:id="67"/>
      <w:bookmarkEnd w:id="68"/>
      <w:bookmarkEnd w:id="69"/>
    </w:p>
    <w:p w14:paraId="4A6A25E9" w14:textId="77777777" w:rsidR="00EE03D8" w:rsidRPr="00EE03D8" w:rsidRDefault="00EE03D8" w:rsidP="00EE03D8">
      <w:pPr>
        <w:keepNext/>
        <w:widowControl w:val="0"/>
        <w:autoSpaceDE w:val="0"/>
        <w:autoSpaceDN w:val="0"/>
        <w:adjustRightInd w:val="0"/>
        <w:spacing w:before="240" w:after="60"/>
        <w:ind w:firstLine="720"/>
        <w:outlineLvl w:val="0"/>
        <w:rPr>
          <w:rFonts w:asciiTheme="majorBidi" w:eastAsia="Calibri" w:hAnsiTheme="majorBidi" w:cstheme="majorBidi"/>
          <w:b/>
          <w:bCs/>
          <w:color w:val="000000"/>
          <w:kern w:val="32"/>
          <w:sz w:val="28"/>
          <w:szCs w:val="28"/>
        </w:rPr>
      </w:pPr>
      <w:bookmarkStart w:id="70" w:name="_Toc531614950"/>
      <w:bookmarkStart w:id="71" w:name="_Toc531686467"/>
      <w:bookmarkStart w:id="72" w:name="_Toc3995517"/>
      <w:bookmarkStart w:id="73" w:name="_Toc131420246"/>
      <w:bookmarkStart w:id="74" w:name="_Toc137132756"/>
      <w:bookmarkStart w:id="75" w:name="_Toc137141671"/>
      <w:bookmarkStart w:id="76" w:name="_Toc137141699"/>
      <w:r w:rsidRPr="00EE03D8">
        <w:rPr>
          <w:rFonts w:asciiTheme="majorBidi" w:eastAsia="Calibri" w:hAnsiTheme="majorBidi" w:cstheme="majorBidi"/>
          <w:b/>
          <w:bCs/>
          <w:color w:val="000000"/>
          <w:kern w:val="32"/>
          <w:sz w:val="28"/>
          <w:szCs w:val="28"/>
        </w:rPr>
        <w:t>11. 1. Комплект лицензионного программного обеспечения:</w:t>
      </w:r>
      <w:bookmarkEnd w:id="70"/>
      <w:bookmarkEnd w:id="71"/>
      <w:bookmarkEnd w:id="72"/>
      <w:bookmarkEnd w:id="73"/>
      <w:bookmarkEnd w:id="74"/>
      <w:bookmarkEnd w:id="75"/>
      <w:bookmarkEnd w:id="76"/>
    </w:p>
    <w:p w14:paraId="653D2DEA" w14:textId="77777777" w:rsidR="00EE03D8" w:rsidRPr="00EE03D8" w:rsidRDefault="00EE03D8" w:rsidP="00E519C9">
      <w:pPr>
        <w:rPr>
          <w:rFonts w:asciiTheme="majorBidi" w:eastAsia="Calibri" w:hAnsiTheme="majorBidi" w:cstheme="majorBidi"/>
          <w:bCs/>
          <w:color w:val="000000"/>
          <w:kern w:val="32"/>
          <w:sz w:val="28"/>
          <w:szCs w:val="28"/>
        </w:rPr>
      </w:pPr>
      <w:bookmarkStart w:id="77" w:name="_Toc531614951"/>
      <w:bookmarkStart w:id="78" w:name="_Toc531686468"/>
      <w:bookmarkStart w:id="79" w:name="_Toc3995518"/>
      <w:bookmarkStart w:id="80" w:name="_Toc131420247"/>
      <w:bookmarkStart w:id="81" w:name="_Toc137132757"/>
      <w:r w:rsidRPr="00EE03D8">
        <w:rPr>
          <w:rFonts w:asciiTheme="majorBidi" w:eastAsia="Calibri" w:hAnsiTheme="majorBidi" w:cstheme="majorBidi"/>
          <w:bCs/>
          <w:color w:val="000000"/>
          <w:kern w:val="32"/>
          <w:sz w:val="28"/>
          <w:szCs w:val="28"/>
        </w:rPr>
        <w:t xml:space="preserve">1. </w:t>
      </w:r>
      <w:r w:rsidRPr="00EE03D8">
        <w:rPr>
          <w:rFonts w:asciiTheme="majorBidi" w:eastAsia="Calibri" w:hAnsiTheme="majorBidi" w:cstheme="majorBidi"/>
          <w:bCs/>
          <w:color w:val="000000"/>
          <w:kern w:val="32"/>
          <w:sz w:val="28"/>
          <w:szCs w:val="28"/>
          <w:lang w:val="en-US"/>
        </w:rPr>
        <w:t>Windows</w:t>
      </w:r>
      <w:r w:rsidRPr="00EE03D8">
        <w:rPr>
          <w:rFonts w:asciiTheme="majorBidi" w:eastAsia="Calibri" w:hAnsiTheme="majorBidi" w:cstheme="majorBidi"/>
          <w:bCs/>
          <w:color w:val="000000"/>
          <w:kern w:val="32"/>
          <w:sz w:val="28"/>
          <w:szCs w:val="28"/>
        </w:rPr>
        <w:t xml:space="preserve">, </w:t>
      </w:r>
      <w:proofErr w:type="spellStart"/>
      <w:r w:rsidRPr="00EE03D8">
        <w:rPr>
          <w:rFonts w:asciiTheme="majorBidi" w:eastAsia="Calibri" w:hAnsiTheme="majorBidi" w:cstheme="majorBidi"/>
          <w:bCs/>
          <w:color w:val="000000"/>
          <w:kern w:val="32"/>
          <w:sz w:val="28"/>
          <w:szCs w:val="28"/>
          <w:lang w:val="en-US"/>
        </w:rPr>
        <w:t>MicrosoftOffice</w:t>
      </w:r>
      <w:proofErr w:type="spellEnd"/>
      <w:r w:rsidRPr="00EE03D8">
        <w:rPr>
          <w:rFonts w:asciiTheme="majorBidi" w:eastAsia="Calibri" w:hAnsiTheme="majorBidi" w:cstheme="majorBidi"/>
          <w:bCs/>
          <w:color w:val="000000"/>
          <w:kern w:val="32"/>
          <w:sz w:val="28"/>
          <w:szCs w:val="28"/>
        </w:rPr>
        <w:t>.</w:t>
      </w:r>
      <w:bookmarkEnd w:id="77"/>
      <w:bookmarkEnd w:id="78"/>
      <w:bookmarkEnd w:id="79"/>
      <w:bookmarkEnd w:id="80"/>
      <w:bookmarkEnd w:id="81"/>
    </w:p>
    <w:p w14:paraId="771754C7" w14:textId="4B5D3D22" w:rsidR="00EE03D8" w:rsidRPr="00D81FF5" w:rsidRDefault="00EE03D8" w:rsidP="00E519C9">
      <w:pPr>
        <w:rPr>
          <w:rFonts w:asciiTheme="majorBidi" w:eastAsia="Calibri" w:hAnsiTheme="majorBidi" w:cstheme="majorBidi"/>
          <w:bCs/>
          <w:color w:val="000000"/>
          <w:kern w:val="32"/>
          <w:sz w:val="28"/>
          <w:szCs w:val="28"/>
        </w:rPr>
      </w:pPr>
      <w:bookmarkStart w:id="82" w:name="_Toc531614952"/>
      <w:bookmarkStart w:id="83" w:name="_Toc531686469"/>
      <w:bookmarkStart w:id="84" w:name="_Toc3995519"/>
      <w:bookmarkStart w:id="85" w:name="_Toc131420248"/>
      <w:bookmarkStart w:id="86" w:name="_Toc137132758"/>
      <w:r w:rsidRPr="00EE03D8">
        <w:rPr>
          <w:rFonts w:asciiTheme="majorBidi" w:eastAsia="Calibri" w:hAnsiTheme="majorBidi" w:cstheme="majorBidi"/>
          <w:bCs/>
          <w:color w:val="000000"/>
          <w:kern w:val="32"/>
          <w:sz w:val="28"/>
          <w:szCs w:val="28"/>
        </w:rPr>
        <w:t xml:space="preserve">2. Антивирус </w:t>
      </w:r>
      <w:bookmarkEnd w:id="82"/>
      <w:bookmarkEnd w:id="83"/>
      <w:bookmarkEnd w:id="84"/>
      <w:r w:rsidR="0096771D" w:rsidRPr="0096771D">
        <w:rPr>
          <w:sz w:val="28"/>
          <w:szCs w:val="28"/>
          <w:lang w:val="en-US" w:eastAsia="ru-RU"/>
        </w:rPr>
        <w:t>Kaspersky</w:t>
      </w:r>
      <w:r w:rsidR="00D81FF5">
        <w:rPr>
          <w:sz w:val="28"/>
          <w:szCs w:val="28"/>
          <w:lang w:eastAsia="ru-RU"/>
        </w:rPr>
        <w:t>.</w:t>
      </w:r>
      <w:bookmarkEnd w:id="85"/>
      <w:bookmarkEnd w:id="86"/>
    </w:p>
    <w:p w14:paraId="551C5046" w14:textId="77777777" w:rsidR="00EE03D8" w:rsidRPr="00EE03D8" w:rsidRDefault="00EE03D8" w:rsidP="00EE03D8">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p>
    <w:p w14:paraId="3A40828B" w14:textId="77777777" w:rsidR="00EE03D8" w:rsidRPr="00EE03D8" w:rsidRDefault="00EE03D8" w:rsidP="00EE03D8">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bookmarkStart w:id="87" w:name="_Toc531614953"/>
      <w:bookmarkStart w:id="88" w:name="_Toc531686470"/>
      <w:bookmarkStart w:id="89" w:name="_Toc3995520"/>
      <w:bookmarkStart w:id="90" w:name="_Toc131420249"/>
      <w:bookmarkStart w:id="91" w:name="_Toc137132759"/>
      <w:bookmarkStart w:id="92" w:name="_Toc137141672"/>
      <w:bookmarkStart w:id="93" w:name="_Toc137141700"/>
      <w:r w:rsidRPr="00EE03D8">
        <w:rPr>
          <w:rFonts w:asciiTheme="majorBidi" w:eastAsia="Calibri" w:hAnsiTheme="majorBidi" w:cstheme="majorBidi"/>
          <w:b/>
          <w:bCs/>
          <w:color w:val="000000"/>
          <w:kern w:val="32"/>
          <w:sz w:val="28"/>
          <w:szCs w:val="28"/>
        </w:rPr>
        <w:t>11.2. Современные профессиональные базы данных и информационные справочные системы</w:t>
      </w:r>
      <w:bookmarkEnd w:id="87"/>
      <w:bookmarkEnd w:id="88"/>
      <w:bookmarkEnd w:id="89"/>
      <w:bookmarkEnd w:id="90"/>
      <w:bookmarkEnd w:id="91"/>
      <w:bookmarkEnd w:id="92"/>
      <w:bookmarkEnd w:id="93"/>
    </w:p>
    <w:p w14:paraId="57DCE4AA" w14:textId="77777777" w:rsidR="00EE03D8" w:rsidRPr="00EE03D8" w:rsidRDefault="00EE03D8" w:rsidP="00EE03D8">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1. Информационно-правовая система «Гарант»</w:t>
      </w:r>
    </w:p>
    <w:p w14:paraId="503D2340" w14:textId="77777777" w:rsidR="00EE03D8" w:rsidRPr="00EE03D8" w:rsidRDefault="00EE03D8" w:rsidP="00EE03D8">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2. Информационно-правовая система «Консультант Плюс»</w:t>
      </w:r>
    </w:p>
    <w:p w14:paraId="547E31C1" w14:textId="77777777" w:rsidR="00EE03D8" w:rsidRPr="00EE03D8" w:rsidRDefault="00EE03D8" w:rsidP="00EE03D8">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 xml:space="preserve">3. Электронная энциклопедия: </w:t>
      </w:r>
      <w:hyperlink r:id="rId11" w:history="1">
        <w:r w:rsidRPr="00EE03D8">
          <w:rPr>
            <w:rFonts w:asciiTheme="majorBidi" w:eastAsia="Calibri" w:hAnsiTheme="majorBidi" w:cstheme="majorBidi"/>
            <w:bCs/>
            <w:color w:val="0000FF"/>
            <w:sz w:val="28"/>
            <w:szCs w:val="28"/>
            <w:u w:val="single"/>
            <w:lang w:val="en-US"/>
          </w:rPr>
          <w:t>http</w:t>
        </w:r>
        <w:r w:rsidRPr="00EE03D8">
          <w:rPr>
            <w:rFonts w:asciiTheme="majorBidi" w:eastAsia="Calibri" w:hAnsiTheme="majorBidi" w:cstheme="majorBidi"/>
            <w:bCs/>
            <w:color w:val="0000FF"/>
            <w:sz w:val="28"/>
            <w:szCs w:val="28"/>
            <w:u w:val="single"/>
          </w:rPr>
          <w:t>://</w:t>
        </w:r>
        <w:proofErr w:type="spellStart"/>
        <w:r w:rsidRPr="00EE03D8">
          <w:rPr>
            <w:rFonts w:asciiTheme="majorBidi" w:eastAsia="Calibri" w:hAnsiTheme="majorBidi" w:cstheme="majorBidi"/>
            <w:bCs/>
            <w:color w:val="0000FF"/>
            <w:sz w:val="28"/>
            <w:szCs w:val="28"/>
            <w:u w:val="single"/>
            <w:lang w:val="en-US"/>
          </w:rPr>
          <w:t>ru</w:t>
        </w:r>
        <w:proofErr w:type="spellEnd"/>
        <w:r w:rsidRPr="00EE03D8">
          <w:rPr>
            <w:rFonts w:asciiTheme="majorBidi" w:eastAsia="Calibri" w:hAnsiTheme="majorBidi" w:cstheme="majorBidi"/>
            <w:bCs/>
            <w:color w:val="0000FF"/>
            <w:sz w:val="28"/>
            <w:szCs w:val="28"/>
            <w:u w:val="single"/>
          </w:rPr>
          <w:t>.</w:t>
        </w:r>
        <w:proofErr w:type="spellStart"/>
        <w:r w:rsidRPr="00EE03D8">
          <w:rPr>
            <w:rFonts w:asciiTheme="majorBidi" w:eastAsia="Calibri" w:hAnsiTheme="majorBidi" w:cstheme="majorBidi"/>
            <w:bCs/>
            <w:color w:val="0000FF"/>
            <w:sz w:val="28"/>
            <w:szCs w:val="28"/>
            <w:u w:val="single"/>
            <w:lang w:val="en-US"/>
          </w:rPr>
          <w:t>wikipedia</w:t>
        </w:r>
        <w:proofErr w:type="spellEnd"/>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org</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wiki</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Wiki</w:t>
        </w:r>
      </w:hyperlink>
    </w:p>
    <w:p w14:paraId="08479B59" w14:textId="77777777" w:rsidR="00EE03D8" w:rsidRPr="00EE03D8" w:rsidRDefault="00EE03D8" w:rsidP="00EE03D8">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4. Система комплексного раскрытия информации «СКРИН» -</w:t>
      </w:r>
      <w:r w:rsidRPr="00EE03D8">
        <w:rPr>
          <w:rFonts w:asciiTheme="majorBidi" w:eastAsia="Calibri" w:hAnsiTheme="majorBidi" w:cstheme="majorBidi"/>
          <w:bCs/>
          <w:color w:val="000000"/>
          <w:sz w:val="28"/>
          <w:szCs w:val="28"/>
          <w:lang w:val="en-US"/>
        </w:rPr>
        <w:t>http</w:t>
      </w:r>
      <w:r w:rsidRPr="00EE03D8">
        <w:rPr>
          <w:rFonts w:asciiTheme="majorBidi" w:eastAsia="Calibri" w:hAnsiTheme="majorBidi" w:cstheme="majorBidi"/>
          <w:bCs/>
          <w:color w:val="000000"/>
          <w:sz w:val="28"/>
          <w:szCs w:val="28"/>
        </w:rPr>
        <w:t>://</w:t>
      </w:r>
      <w:r w:rsidRPr="00EE03D8">
        <w:rPr>
          <w:rFonts w:asciiTheme="majorBidi" w:eastAsia="Calibri" w:hAnsiTheme="majorBidi" w:cstheme="majorBidi"/>
          <w:bCs/>
          <w:color w:val="000000"/>
          <w:sz w:val="28"/>
          <w:szCs w:val="28"/>
          <w:lang w:val="en-US"/>
        </w:rPr>
        <w:t>www</w:t>
      </w:r>
      <w:r w:rsidRPr="00EE03D8">
        <w:rPr>
          <w:rFonts w:asciiTheme="majorBidi" w:eastAsia="Calibri" w:hAnsiTheme="majorBidi" w:cstheme="majorBidi"/>
          <w:bCs/>
          <w:color w:val="000000"/>
          <w:sz w:val="28"/>
          <w:szCs w:val="28"/>
        </w:rPr>
        <w:t>.</w:t>
      </w:r>
      <w:proofErr w:type="spellStart"/>
      <w:r w:rsidRPr="00EE03D8">
        <w:rPr>
          <w:rFonts w:asciiTheme="majorBidi" w:eastAsia="Calibri" w:hAnsiTheme="majorBidi" w:cstheme="majorBidi"/>
          <w:bCs/>
          <w:color w:val="000000"/>
          <w:sz w:val="28"/>
          <w:szCs w:val="28"/>
          <w:lang w:val="en-US"/>
        </w:rPr>
        <w:t>skrin</w:t>
      </w:r>
      <w:proofErr w:type="spellEnd"/>
      <w:r w:rsidRPr="00EE03D8">
        <w:rPr>
          <w:rFonts w:asciiTheme="majorBidi" w:eastAsia="Calibri" w:hAnsiTheme="majorBidi" w:cstheme="majorBidi"/>
          <w:bCs/>
          <w:color w:val="000000"/>
          <w:sz w:val="28"/>
          <w:szCs w:val="28"/>
        </w:rPr>
        <w:t>.</w:t>
      </w:r>
      <w:proofErr w:type="spellStart"/>
      <w:r w:rsidRPr="00EE03D8">
        <w:rPr>
          <w:rFonts w:asciiTheme="majorBidi" w:eastAsia="Calibri" w:hAnsiTheme="majorBidi" w:cstheme="majorBidi"/>
          <w:bCs/>
          <w:color w:val="000000"/>
          <w:sz w:val="28"/>
          <w:szCs w:val="28"/>
          <w:lang w:val="en-US"/>
        </w:rPr>
        <w:t>ru</w:t>
      </w:r>
      <w:proofErr w:type="spellEnd"/>
      <w:r w:rsidRPr="00EE03D8">
        <w:rPr>
          <w:rFonts w:asciiTheme="majorBidi" w:eastAsia="Calibri" w:hAnsiTheme="majorBidi" w:cstheme="majorBidi"/>
          <w:bCs/>
          <w:color w:val="000000"/>
          <w:sz w:val="28"/>
          <w:szCs w:val="28"/>
        </w:rPr>
        <w:t>/</w:t>
      </w:r>
    </w:p>
    <w:p w14:paraId="3E1F5DD4" w14:textId="77777777" w:rsidR="00EE03D8" w:rsidRPr="00EE03D8" w:rsidRDefault="00EE03D8" w:rsidP="00EE03D8">
      <w:pPr>
        <w:widowControl w:val="0"/>
        <w:autoSpaceDE w:val="0"/>
        <w:autoSpaceDN w:val="0"/>
        <w:adjustRightInd w:val="0"/>
        <w:ind w:left="360"/>
        <w:contextualSpacing/>
        <w:rPr>
          <w:rFonts w:asciiTheme="majorBidi" w:eastAsia="Calibri" w:hAnsiTheme="majorBidi" w:cstheme="majorBidi"/>
          <w:sz w:val="28"/>
          <w:szCs w:val="28"/>
        </w:rPr>
      </w:pPr>
      <w:r w:rsidRPr="00EE03D8">
        <w:rPr>
          <w:rFonts w:asciiTheme="majorBidi" w:eastAsia="Calibri" w:hAnsiTheme="majorBidi" w:cstheme="majorBidi"/>
          <w:bCs/>
          <w:color w:val="000000"/>
          <w:sz w:val="28"/>
          <w:szCs w:val="28"/>
        </w:rPr>
        <w:t xml:space="preserve">     5. </w:t>
      </w:r>
      <w:r w:rsidRPr="00EE03D8">
        <w:rPr>
          <w:rFonts w:asciiTheme="majorBidi" w:eastAsia="Calibri" w:hAnsiTheme="majorBidi" w:cstheme="majorBidi"/>
          <w:sz w:val="28"/>
          <w:szCs w:val="28"/>
        </w:rPr>
        <w:t>Система информационно-аналитического агентства «Bloomberg»;</w:t>
      </w:r>
    </w:p>
    <w:p w14:paraId="545F6635" w14:textId="77777777" w:rsidR="00EE03D8" w:rsidRPr="00EE03D8" w:rsidRDefault="00EE03D8" w:rsidP="00EE03D8">
      <w:pPr>
        <w:widowControl w:val="0"/>
        <w:autoSpaceDE w:val="0"/>
        <w:autoSpaceDN w:val="0"/>
        <w:adjustRightInd w:val="0"/>
        <w:ind w:left="360"/>
        <w:contextualSpacing/>
        <w:rPr>
          <w:rFonts w:asciiTheme="majorBidi" w:eastAsia="Calibri" w:hAnsiTheme="majorBidi" w:cstheme="majorBidi"/>
          <w:sz w:val="28"/>
          <w:szCs w:val="28"/>
        </w:rPr>
      </w:pPr>
      <w:r w:rsidRPr="00EE03D8">
        <w:rPr>
          <w:rFonts w:asciiTheme="majorBidi" w:eastAsia="Calibri" w:hAnsiTheme="majorBidi" w:cstheme="majorBidi"/>
          <w:bCs/>
          <w:color w:val="000000"/>
          <w:sz w:val="28"/>
          <w:szCs w:val="28"/>
        </w:rPr>
        <w:t xml:space="preserve">     6.</w:t>
      </w:r>
      <w:r w:rsidRPr="00EE03D8">
        <w:rPr>
          <w:rFonts w:asciiTheme="majorBidi" w:eastAsia="Calibri" w:hAnsiTheme="majorBidi" w:cstheme="majorBidi"/>
          <w:sz w:val="28"/>
          <w:szCs w:val="28"/>
        </w:rPr>
        <w:t xml:space="preserve"> Свободная среда разработки программного обеспечения с открытым исходным кодом для языка программирования R «</w:t>
      </w:r>
      <w:r w:rsidRPr="00EE03D8">
        <w:rPr>
          <w:rFonts w:asciiTheme="majorBidi" w:eastAsia="Calibri" w:hAnsiTheme="majorBidi" w:cstheme="majorBidi"/>
          <w:sz w:val="28"/>
          <w:szCs w:val="28"/>
          <w:lang w:val="en-US"/>
        </w:rPr>
        <w:t>RStudio</w:t>
      </w:r>
      <w:r w:rsidRPr="00EE03D8">
        <w:rPr>
          <w:rFonts w:asciiTheme="majorBidi" w:eastAsia="Calibri" w:hAnsiTheme="majorBidi" w:cstheme="majorBidi"/>
          <w:sz w:val="28"/>
          <w:szCs w:val="28"/>
        </w:rPr>
        <w:t>»;</w:t>
      </w:r>
    </w:p>
    <w:p w14:paraId="6AE0D113" w14:textId="77777777" w:rsidR="00EE03D8" w:rsidRPr="00EE03D8" w:rsidRDefault="00EE03D8" w:rsidP="00EE03D8">
      <w:pPr>
        <w:widowControl w:val="0"/>
        <w:autoSpaceDE w:val="0"/>
        <w:autoSpaceDN w:val="0"/>
        <w:adjustRightInd w:val="0"/>
        <w:ind w:left="426"/>
        <w:contextualSpacing/>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7. Программный пакет для статистического анализа «</w:t>
      </w:r>
      <w:proofErr w:type="spellStart"/>
      <w:r w:rsidRPr="00EE03D8">
        <w:rPr>
          <w:rFonts w:asciiTheme="majorBidi" w:eastAsia="Calibri" w:hAnsiTheme="majorBidi" w:cstheme="majorBidi"/>
          <w:sz w:val="28"/>
          <w:szCs w:val="28"/>
          <w:lang w:val="en-US"/>
        </w:rPr>
        <w:t>Statistica</w:t>
      </w:r>
      <w:proofErr w:type="spellEnd"/>
      <w:r w:rsidRPr="00EE03D8">
        <w:rPr>
          <w:rFonts w:asciiTheme="majorBidi" w:eastAsia="Calibri" w:hAnsiTheme="majorBidi" w:cstheme="majorBidi"/>
          <w:sz w:val="28"/>
          <w:szCs w:val="28"/>
        </w:rPr>
        <w:t>»;</w:t>
      </w:r>
    </w:p>
    <w:p w14:paraId="4DC1AD3A" w14:textId="77777777" w:rsidR="00EE03D8" w:rsidRPr="00EE03D8" w:rsidRDefault="00EE03D8" w:rsidP="00EE03D8">
      <w:pPr>
        <w:widowControl w:val="0"/>
        <w:autoSpaceDE w:val="0"/>
        <w:autoSpaceDN w:val="0"/>
        <w:adjustRightInd w:val="0"/>
        <w:ind w:left="426"/>
        <w:contextualSpacing/>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8. Прикладной программный пакет для эконометрического моделирования «</w:t>
      </w:r>
      <w:proofErr w:type="spellStart"/>
      <w:r w:rsidRPr="00EE03D8">
        <w:rPr>
          <w:rFonts w:asciiTheme="majorBidi" w:eastAsia="Calibri" w:hAnsiTheme="majorBidi" w:cstheme="majorBidi"/>
          <w:sz w:val="28"/>
          <w:szCs w:val="28"/>
          <w:lang w:val="en-US"/>
        </w:rPr>
        <w:t>Gretl</w:t>
      </w:r>
      <w:proofErr w:type="spellEnd"/>
      <w:r w:rsidRPr="00EE03D8">
        <w:rPr>
          <w:rFonts w:asciiTheme="majorBidi" w:eastAsia="Calibri" w:hAnsiTheme="majorBidi" w:cstheme="majorBidi"/>
          <w:sz w:val="28"/>
          <w:szCs w:val="28"/>
        </w:rPr>
        <w:t>»;</w:t>
      </w:r>
    </w:p>
    <w:p w14:paraId="1A1F767F" w14:textId="27A97C47" w:rsidR="00EE03D8" w:rsidRDefault="00EE03D8" w:rsidP="00EE03D8">
      <w:pPr>
        <w:widowControl w:val="0"/>
        <w:autoSpaceDE w:val="0"/>
        <w:autoSpaceDN w:val="0"/>
        <w:adjustRightInd w:val="0"/>
        <w:ind w:left="426"/>
        <w:contextualSpacing/>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9. Среда моделирования «</w:t>
      </w:r>
      <w:proofErr w:type="spellStart"/>
      <w:r w:rsidRPr="00EE03D8">
        <w:rPr>
          <w:rFonts w:asciiTheme="majorBidi" w:eastAsia="Calibri" w:hAnsiTheme="majorBidi" w:cstheme="majorBidi"/>
          <w:sz w:val="28"/>
          <w:szCs w:val="28"/>
          <w:lang w:val="en-US"/>
        </w:rPr>
        <w:t>MatLab</w:t>
      </w:r>
      <w:proofErr w:type="spellEnd"/>
      <w:r w:rsidRPr="00EE03D8">
        <w:rPr>
          <w:rFonts w:asciiTheme="majorBidi" w:eastAsia="Calibri" w:hAnsiTheme="majorBidi" w:cstheme="majorBidi"/>
          <w:sz w:val="28"/>
          <w:szCs w:val="28"/>
        </w:rPr>
        <w:t>».</w:t>
      </w:r>
    </w:p>
    <w:p w14:paraId="2C116A2A" w14:textId="77777777" w:rsidR="00907650" w:rsidRDefault="00907650" w:rsidP="00EE03D8">
      <w:pPr>
        <w:widowControl w:val="0"/>
        <w:autoSpaceDE w:val="0"/>
        <w:autoSpaceDN w:val="0"/>
        <w:adjustRightInd w:val="0"/>
        <w:ind w:left="426"/>
        <w:contextualSpacing/>
        <w:rPr>
          <w:rFonts w:asciiTheme="majorBidi" w:eastAsia="Calibri" w:hAnsiTheme="majorBidi" w:cstheme="majorBidi"/>
          <w:sz w:val="28"/>
          <w:szCs w:val="28"/>
        </w:rPr>
      </w:pPr>
    </w:p>
    <w:p w14:paraId="54FBD599" w14:textId="77777777" w:rsidR="00907650" w:rsidRPr="00907650" w:rsidRDefault="00907650" w:rsidP="00907650">
      <w:pPr>
        <w:keepNext/>
        <w:ind w:firstLine="709"/>
        <w:outlineLvl w:val="0"/>
        <w:rPr>
          <w:b/>
          <w:bCs/>
          <w:kern w:val="32"/>
          <w:sz w:val="28"/>
          <w:szCs w:val="32"/>
          <w:lang w:eastAsia="ru-RU"/>
        </w:rPr>
      </w:pPr>
      <w:bookmarkStart w:id="94" w:name="_Toc71717199"/>
      <w:bookmarkStart w:id="95" w:name="_Toc131420250"/>
      <w:bookmarkStart w:id="96" w:name="_Toc137132760"/>
      <w:bookmarkStart w:id="97" w:name="_Toc137141673"/>
      <w:bookmarkStart w:id="98" w:name="_Toc137141701"/>
      <w:r w:rsidRPr="00907650">
        <w:rPr>
          <w:b/>
          <w:bCs/>
          <w:kern w:val="32"/>
          <w:sz w:val="28"/>
          <w:szCs w:val="32"/>
          <w:lang w:eastAsia="ru-RU"/>
        </w:rPr>
        <w:t>11.3. Сертифицированные программные и аппаратные средства защиты информации</w:t>
      </w:r>
      <w:bookmarkEnd w:id="94"/>
      <w:bookmarkEnd w:id="95"/>
      <w:bookmarkEnd w:id="96"/>
      <w:bookmarkEnd w:id="97"/>
      <w:bookmarkEnd w:id="98"/>
    </w:p>
    <w:p w14:paraId="5C3E43D8" w14:textId="77777777" w:rsidR="00907650" w:rsidRPr="00907650" w:rsidRDefault="00907650" w:rsidP="00907650">
      <w:pPr>
        <w:widowControl w:val="0"/>
        <w:autoSpaceDE w:val="0"/>
        <w:autoSpaceDN w:val="0"/>
        <w:adjustRightInd w:val="0"/>
        <w:ind w:firstLine="709"/>
        <w:rPr>
          <w:sz w:val="28"/>
          <w:szCs w:val="28"/>
          <w:lang w:eastAsia="ru-RU"/>
        </w:rPr>
      </w:pPr>
      <w:r w:rsidRPr="00907650">
        <w:rPr>
          <w:sz w:val="28"/>
          <w:szCs w:val="28"/>
          <w:lang w:eastAsia="ru-RU"/>
        </w:rPr>
        <w:t>Не предусмотрен.</w:t>
      </w:r>
    </w:p>
    <w:p w14:paraId="1ED920A1" w14:textId="77777777" w:rsidR="00907650" w:rsidRPr="00EE03D8" w:rsidRDefault="00907650" w:rsidP="00EE03D8">
      <w:pPr>
        <w:widowControl w:val="0"/>
        <w:autoSpaceDE w:val="0"/>
        <w:autoSpaceDN w:val="0"/>
        <w:adjustRightInd w:val="0"/>
        <w:ind w:left="426"/>
        <w:contextualSpacing/>
        <w:rPr>
          <w:rFonts w:asciiTheme="majorBidi" w:eastAsia="Calibri" w:hAnsiTheme="majorBidi" w:cstheme="majorBidi"/>
          <w:sz w:val="28"/>
          <w:szCs w:val="28"/>
        </w:rPr>
      </w:pPr>
    </w:p>
    <w:p w14:paraId="4411933E" w14:textId="77777777" w:rsidR="00EE03D8" w:rsidRPr="00EE03D8" w:rsidRDefault="00EE03D8" w:rsidP="00EE03D8">
      <w:pPr>
        <w:widowControl w:val="0"/>
        <w:autoSpaceDE w:val="0"/>
        <w:autoSpaceDN w:val="0"/>
        <w:adjustRightInd w:val="0"/>
        <w:rPr>
          <w:rFonts w:asciiTheme="majorBidi" w:eastAsia="Calibri" w:hAnsiTheme="majorBidi" w:cstheme="majorBidi"/>
          <w:sz w:val="28"/>
          <w:szCs w:val="28"/>
        </w:rPr>
      </w:pPr>
    </w:p>
    <w:p w14:paraId="714A98B2" w14:textId="77777777" w:rsidR="00EE03D8" w:rsidRPr="00EE03D8" w:rsidRDefault="00EE03D8" w:rsidP="00EE03D8">
      <w:pPr>
        <w:widowControl w:val="0"/>
        <w:numPr>
          <w:ilvl w:val="0"/>
          <w:numId w:val="21"/>
        </w:numPr>
        <w:autoSpaceDE w:val="0"/>
        <w:autoSpaceDN w:val="0"/>
        <w:adjustRightInd w:val="0"/>
        <w:ind w:left="0" w:firstLine="0"/>
        <w:contextualSpacing/>
        <w:outlineLvl w:val="0"/>
        <w:rPr>
          <w:rFonts w:asciiTheme="majorBidi" w:eastAsia="Calibri" w:hAnsiTheme="majorBidi" w:cstheme="majorBidi"/>
          <w:b/>
          <w:sz w:val="28"/>
          <w:szCs w:val="28"/>
        </w:rPr>
      </w:pPr>
      <w:bookmarkStart w:id="99" w:name="_Toc3995521"/>
      <w:bookmarkStart w:id="100" w:name="_Toc137132761"/>
      <w:bookmarkStart w:id="101" w:name="_Toc137141674"/>
      <w:bookmarkStart w:id="102" w:name="_Toc137141702"/>
      <w:r w:rsidRPr="00EE03D8">
        <w:rPr>
          <w:rFonts w:asciiTheme="majorBidi" w:eastAsia="Calibri" w:hAnsiTheme="majorBidi" w:cstheme="majorBidi"/>
          <w:b/>
          <w:sz w:val="28"/>
          <w:szCs w:val="28"/>
        </w:rPr>
        <w:lastRenderedPageBreak/>
        <w:t>Описание материально-технической базы, необходимой для осуществления образовательного процесса по дисциплине</w:t>
      </w:r>
      <w:bookmarkEnd w:id="99"/>
      <w:bookmarkEnd w:id="100"/>
      <w:bookmarkEnd w:id="101"/>
      <w:bookmarkEnd w:id="102"/>
    </w:p>
    <w:p w14:paraId="55D0E970" w14:textId="77777777" w:rsidR="00EE03D8" w:rsidRPr="00EE03D8" w:rsidRDefault="00EE03D8" w:rsidP="00EE03D8">
      <w:pPr>
        <w:widowControl w:val="0"/>
        <w:autoSpaceDE w:val="0"/>
        <w:autoSpaceDN w:val="0"/>
        <w:adjustRightInd w:val="0"/>
        <w:rPr>
          <w:rFonts w:asciiTheme="majorBidi" w:eastAsia="Calibri" w:hAnsiTheme="majorBidi" w:cstheme="majorBidi"/>
          <w:sz w:val="28"/>
          <w:szCs w:val="28"/>
        </w:rPr>
      </w:pPr>
    </w:p>
    <w:p w14:paraId="38B9B764" w14:textId="31E48934" w:rsidR="00EE03D8" w:rsidRPr="000C581E" w:rsidRDefault="00EE03D8" w:rsidP="000C581E">
      <w:pPr>
        <w:widowControl w:val="0"/>
        <w:autoSpaceDE w:val="0"/>
        <w:autoSpaceDN w:val="0"/>
        <w:adjustRightInd w:val="0"/>
        <w:ind w:firstLine="709"/>
        <w:rPr>
          <w:rFonts w:asciiTheme="majorBidi" w:eastAsia="Calibri" w:hAnsiTheme="majorBidi" w:cstheme="majorBidi"/>
          <w:sz w:val="28"/>
          <w:szCs w:val="28"/>
        </w:rPr>
      </w:pPr>
      <w:r w:rsidRPr="00EE03D8">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w:t>
      </w:r>
    </w:p>
    <w:sectPr w:rsidR="00EE03D8" w:rsidRPr="000C581E" w:rsidSect="001D362F">
      <w:pgSz w:w="11900" w:h="16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B8A558" w14:textId="77777777" w:rsidR="00815075" w:rsidRDefault="00815075">
      <w:r>
        <w:separator/>
      </w:r>
    </w:p>
  </w:endnote>
  <w:endnote w:type="continuationSeparator" w:id="0">
    <w:p w14:paraId="32AA2760" w14:textId="77777777" w:rsidR="00815075" w:rsidRDefault="00815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Bold">
    <w:altName w:val="Times New Roman"/>
    <w:charset w:val="00"/>
    <w:family w:val="auto"/>
    <w:pitch w:val="variable"/>
    <w:sig w:usb0="E00002FF" w:usb1="5000205A"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442A4" w14:textId="513F3669" w:rsidR="00690B68" w:rsidRDefault="00690B68">
    <w:pPr>
      <w:pStyle w:val="a3"/>
      <w:jc w:val="center"/>
    </w:pPr>
    <w:r>
      <w:fldChar w:fldCharType="begin"/>
    </w:r>
    <w:r>
      <w:instrText>PAGE   \* MERGEFORMAT</w:instrText>
    </w:r>
    <w:r>
      <w:fldChar w:fldCharType="separate"/>
    </w:r>
    <w:r w:rsidR="00E73A04">
      <w:rPr>
        <w:noProof/>
      </w:rPr>
      <w:t>3</w:t>
    </w:r>
    <w:r>
      <w:rPr>
        <w:noProof/>
      </w:rPr>
      <w:fldChar w:fldCharType="end"/>
    </w:r>
  </w:p>
  <w:p w14:paraId="24FD3C1C" w14:textId="77777777" w:rsidR="00690B68" w:rsidRDefault="00690B68">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44BA0E" w14:textId="77777777" w:rsidR="00815075" w:rsidRDefault="00815075">
      <w:r>
        <w:separator/>
      </w:r>
    </w:p>
  </w:footnote>
  <w:footnote w:type="continuationSeparator" w:id="0">
    <w:p w14:paraId="528CF5ED" w14:textId="77777777" w:rsidR="00815075" w:rsidRDefault="008150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28A16D1"/>
    <w:multiLevelType w:val="hybridMultilevel"/>
    <w:tmpl w:val="DCC63B44"/>
    <w:lvl w:ilvl="0" w:tplc="2AE2A9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548E1"/>
    <w:multiLevelType w:val="hybridMultilevel"/>
    <w:tmpl w:val="521200C6"/>
    <w:lvl w:ilvl="0" w:tplc="1D2C7866">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980EE9"/>
    <w:multiLevelType w:val="hybridMultilevel"/>
    <w:tmpl w:val="5204FA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3323B2"/>
    <w:multiLevelType w:val="hybridMultilevel"/>
    <w:tmpl w:val="06F4212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E8E6E27"/>
    <w:multiLevelType w:val="hybridMultilevel"/>
    <w:tmpl w:val="FDCE7EDE"/>
    <w:lvl w:ilvl="0" w:tplc="D680A5CC">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69585D"/>
    <w:multiLevelType w:val="hybridMultilevel"/>
    <w:tmpl w:val="35B0212E"/>
    <w:lvl w:ilvl="0" w:tplc="CF70B6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EF5356"/>
    <w:multiLevelType w:val="hybridMultilevel"/>
    <w:tmpl w:val="C26E9864"/>
    <w:lvl w:ilvl="0" w:tplc="08FCE7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4E2A92"/>
    <w:multiLevelType w:val="hybridMultilevel"/>
    <w:tmpl w:val="8B42FFA8"/>
    <w:lvl w:ilvl="0" w:tplc="CD7EF5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DD7FB9"/>
    <w:multiLevelType w:val="hybridMultilevel"/>
    <w:tmpl w:val="58E0E1D2"/>
    <w:lvl w:ilvl="0" w:tplc="04190001">
      <w:start w:val="1"/>
      <w:numFmt w:val="bullet"/>
      <w:lvlText w:val=""/>
      <w:lvlJc w:val="left"/>
      <w:pPr>
        <w:ind w:left="1077" w:hanging="360"/>
      </w:pPr>
      <w:rPr>
        <w:rFonts w:ascii="Symbol" w:hAnsi="Symbol" w:hint="default"/>
      </w:rPr>
    </w:lvl>
    <w:lvl w:ilvl="1" w:tplc="04190003">
      <w:start w:val="1"/>
      <w:numFmt w:val="bullet"/>
      <w:lvlText w:val="o"/>
      <w:lvlJc w:val="left"/>
      <w:pPr>
        <w:ind w:left="1797" w:hanging="360"/>
      </w:pPr>
      <w:rPr>
        <w:rFonts w:ascii="Courier New" w:hAnsi="Courier New" w:cs="Courier New" w:hint="default"/>
      </w:rPr>
    </w:lvl>
    <w:lvl w:ilvl="2" w:tplc="04190005">
      <w:start w:val="1"/>
      <w:numFmt w:val="bullet"/>
      <w:lvlText w:val=""/>
      <w:lvlJc w:val="left"/>
      <w:pPr>
        <w:ind w:left="2517" w:hanging="360"/>
      </w:pPr>
      <w:rPr>
        <w:rFonts w:ascii="Wingdings" w:hAnsi="Wingdings" w:hint="default"/>
      </w:rPr>
    </w:lvl>
    <w:lvl w:ilvl="3" w:tplc="04190001">
      <w:start w:val="1"/>
      <w:numFmt w:val="bullet"/>
      <w:lvlText w:val=""/>
      <w:lvlJc w:val="left"/>
      <w:pPr>
        <w:ind w:left="3237" w:hanging="360"/>
      </w:pPr>
      <w:rPr>
        <w:rFonts w:ascii="Symbol" w:hAnsi="Symbol" w:hint="default"/>
      </w:rPr>
    </w:lvl>
    <w:lvl w:ilvl="4" w:tplc="04190003">
      <w:start w:val="1"/>
      <w:numFmt w:val="bullet"/>
      <w:lvlText w:val="o"/>
      <w:lvlJc w:val="left"/>
      <w:pPr>
        <w:ind w:left="3957" w:hanging="360"/>
      </w:pPr>
      <w:rPr>
        <w:rFonts w:ascii="Courier New" w:hAnsi="Courier New" w:cs="Courier New" w:hint="default"/>
      </w:rPr>
    </w:lvl>
    <w:lvl w:ilvl="5" w:tplc="04190005">
      <w:start w:val="1"/>
      <w:numFmt w:val="bullet"/>
      <w:lvlText w:val=""/>
      <w:lvlJc w:val="left"/>
      <w:pPr>
        <w:ind w:left="4677" w:hanging="360"/>
      </w:pPr>
      <w:rPr>
        <w:rFonts w:ascii="Wingdings" w:hAnsi="Wingdings" w:hint="default"/>
      </w:rPr>
    </w:lvl>
    <w:lvl w:ilvl="6" w:tplc="04190001">
      <w:start w:val="1"/>
      <w:numFmt w:val="bullet"/>
      <w:lvlText w:val=""/>
      <w:lvlJc w:val="left"/>
      <w:pPr>
        <w:ind w:left="5397" w:hanging="360"/>
      </w:pPr>
      <w:rPr>
        <w:rFonts w:ascii="Symbol" w:hAnsi="Symbol" w:hint="default"/>
      </w:rPr>
    </w:lvl>
    <w:lvl w:ilvl="7" w:tplc="04190003">
      <w:start w:val="1"/>
      <w:numFmt w:val="bullet"/>
      <w:lvlText w:val="o"/>
      <w:lvlJc w:val="left"/>
      <w:pPr>
        <w:ind w:left="6117" w:hanging="360"/>
      </w:pPr>
      <w:rPr>
        <w:rFonts w:ascii="Courier New" w:hAnsi="Courier New" w:cs="Courier New" w:hint="default"/>
      </w:rPr>
    </w:lvl>
    <w:lvl w:ilvl="8" w:tplc="04190005">
      <w:start w:val="1"/>
      <w:numFmt w:val="bullet"/>
      <w:lvlText w:val=""/>
      <w:lvlJc w:val="left"/>
      <w:pPr>
        <w:ind w:left="6837" w:hanging="360"/>
      </w:pPr>
      <w:rPr>
        <w:rFonts w:ascii="Wingdings" w:hAnsi="Wingdings" w:hint="default"/>
      </w:rPr>
    </w:lvl>
  </w:abstractNum>
  <w:abstractNum w:abstractNumId="10"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1" w15:restartNumberingAfterBreak="0">
    <w:nsid w:val="328259EF"/>
    <w:multiLevelType w:val="hybridMultilevel"/>
    <w:tmpl w:val="1B423860"/>
    <w:lvl w:ilvl="0" w:tplc="26087E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DA54C0"/>
    <w:multiLevelType w:val="hybridMultilevel"/>
    <w:tmpl w:val="9FC4AB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8DE548C"/>
    <w:multiLevelType w:val="hybridMultilevel"/>
    <w:tmpl w:val="5EECE80A"/>
    <w:lvl w:ilvl="0" w:tplc="1F9C019E">
      <w:start w:val="1"/>
      <w:numFmt w:val="decimal"/>
      <w:lvlText w:val="%1."/>
      <w:lvlJc w:val="left"/>
      <w:pPr>
        <w:ind w:left="1080" w:hanging="360"/>
      </w:pPr>
      <w:rPr>
        <w:rFonts w:ascii="Times New Roman" w:hAnsi="Times New Roman"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9F472DE"/>
    <w:multiLevelType w:val="hybridMultilevel"/>
    <w:tmpl w:val="0C16F1A6"/>
    <w:lvl w:ilvl="0" w:tplc="BEAA2E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F12557F"/>
    <w:multiLevelType w:val="hybridMultilevel"/>
    <w:tmpl w:val="7A849472"/>
    <w:lvl w:ilvl="0" w:tplc="FD4258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0EB37B7"/>
    <w:multiLevelType w:val="hybridMultilevel"/>
    <w:tmpl w:val="343C5DAC"/>
    <w:lvl w:ilvl="0" w:tplc="A810DBFE">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7" w15:restartNumberingAfterBreak="0">
    <w:nsid w:val="449C54B5"/>
    <w:multiLevelType w:val="hybridMultilevel"/>
    <w:tmpl w:val="86F263F2"/>
    <w:lvl w:ilvl="0" w:tplc="366AF8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E84824"/>
    <w:multiLevelType w:val="hybridMultilevel"/>
    <w:tmpl w:val="983CB29E"/>
    <w:lvl w:ilvl="0" w:tplc="CB366F3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8B93747"/>
    <w:multiLevelType w:val="hybridMultilevel"/>
    <w:tmpl w:val="107E2C72"/>
    <w:lvl w:ilvl="0" w:tplc="8160A59E">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9901F9E"/>
    <w:multiLevelType w:val="multilevel"/>
    <w:tmpl w:val="6A1E8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4A84F38"/>
    <w:multiLevelType w:val="hybridMultilevel"/>
    <w:tmpl w:val="93B051FC"/>
    <w:lvl w:ilvl="0" w:tplc="DFEAA6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7335361"/>
    <w:multiLevelType w:val="hybridMultilevel"/>
    <w:tmpl w:val="037870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D331A94"/>
    <w:multiLevelType w:val="hybridMultilevel"/>
    <w:tmpl w:val="80720FEC"/>
    <w:lvl w:ilvl="0" w:tplc="D87A43E2">
      <w:start w:val="1"/>
      <w:numFmt w:val="decimal"/>
      <w:lvlText w:val="%1."/>
      <w:lvlJc w:val="left"/>
      <w:pPr>
        <w:ind w:left="720" w:hanging="360"/>
      </w:pPr>
      <w:rPr>
        <w:rFonts w:ascii="Times New Roman" w:hAnsi="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0897623"/>
    <w:multiLevelType w:val="hybridMultilevel"/>
    <w:tmpl w:val="841EEDDA"/>
    <w:lvl w:ilvl="0" w:tplc="CAB89416">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094212A"/>
    <w:multiLevelType w:val="hybridMultilevel"/>
    <w:tmpl w:val="73A627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706686F"/>
    <w:multiLevelType w:val="hybridMultilevel"/>
    <w:tmpl w:val="82FA3BEE"/>
    <w:lvl w:ilvl="0" w:tplc="E2A460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21"/>
  </w:num>
  <w:num w:numId="3">
    <w:abstractNumId w:val="6"/>
  </w:num>
  <w:num w:numId="4">
    <w:abstractNumId w:val="16"/>
  </w:num>
  <w:num w:numId="5">
    <w:abstractNumId w:val="11"/>
  </w:num>
  <w:num w:numId="6">
    <w:abstractNumId w:val="26"/>
  </w:num>
  <w:num w:numId="7">
    <w:abstractNumId w:val="7"/>
  </w:num>
  <w:num w:numId="8">
    <w:abstractNumId w:val="1"/>
  </w:num>
  <w:num w:numId="9">
    <w:abstractNumId w:val="5"/>
  </w:num>
  <w:num w:numId="10">
    <w:abstractNumId w:val="24"/>
  </w:num>
  <w:num w:numId="11">
    <w:abstractNumId w:val="14"/>
  </w:num>
  <w:num w:numId="12">
    <w:abstractNumId w:val="2"/>
  </w:num>
  <w:num w:numId="13">
    <w:abstractNumId w:val="19"/>
  </w:num>
  <w:num w:numId="14">
    <w:abstractNumId w:val="8"/>
  </w:num>
  <w:num w:numId="15">
    <w:abstractNumId w:val="15"/>
  </w:num>
  <w:num w:numId="16">
    <w:abstractNumId w:val="17"/>
  </w:num>
  <w:num w:numId="17">
    <w:abstractNumId w:val="23"/>
  </w:num>
  <w:num w:numId="18">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9">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20">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21">
    <w:abstractNumId w:val="10"/>
  </w:num>
  <w:num w:numId="22">
    <w:abstractNumId w:val="9"/>
  </w:num>
  <w:num w:numId="23">
    <w:abstractNumId w:val="25"/>
  </w:num>
  <w:num w:numId="24">
    <w:abstractNumId w:val="12"/>
  </w:num>
  <w:num w:numId="25">
    <w:abstractNumId w:val="3"/>
  </w:num>
  <w:num w:numId="26">
    <w:abstractNumId w:val="4"/>
  </w:num>
  <w:num w:numId="27">
    <w:abstractNumId w:val="13"/>
  </w:num>
  <w:num w:numId="28">
    <w:abstractNumId w:val="22"/>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5ED"/>
    <w:rsid w:val="00036A63"/>
    <w:rsid w:val="0007502E"/>
    <w:rsid w:val="000777AD"/>
    <w:rsid w:val="000A5392"/>
    <w:rsid w:val="000B05ED"/>
    <w:rsid w:val="000C581E"/>
    <w:rsid w:val="000D6872"/>
    <w:rsid w:val="000F5085"/>
    <w:rsid w:val="00105CA8"/>
    <w:rsid w:val="00141856"/>
    <w:rsid w:val="00166C5D"/>
    <w:rsid w:val="00180D6D"/>
    <w:rsid w:val="00187895"/>
    <w:rsid w:val="001B21D5"/>
    <w:rsid w:val="001C56B0"/>
    <w:rsid w:val="001D362F"/>
    <w:rsid w:val="001D68E9"/>
    <w:rsid w:val="00201C4D"/>
    <w:rsid w:val="00227137"/>
    <w:rsid w:val="00232020"/>
    <w:rsid w:val="00245317"/>
    <w:rsid w:val="0028171D"/>
    <w:rsid w:val="00282792"/>
    <w:rsid w:val="002E7440"/>
    <w:rsid w:val="002F0517"/>
    <w:rsid w:val="002F2BCE"/>
    <w:rsid w:val="00306EBC"/>
    <w:rsid w:val="003111C2"/>
    <w:rsid w:val="00323260"/>
    <w:rsid w:val="00324988"/>
    <w:rsid w:val="00331E2E"/>
    <w:rsid w:val="00340E3E"/>
    <w:rsid w:val="00345E09"/>
    <w:rsid w:val="00353E43"/>
    <w:rsid w:val="00360010"/>
    <w:rsid w:val="00361482"/>
    <w:rsid w:val="003B0CBE"/>
    <w:rsid w:val="00403FCA"/>
    <w:rsid w:val="00416E3D"/>
    <w:rsid w:val="00427AF2"/>
    <w:rsid w:val="00440BB6"/>
    <w:rsid w:val="0045565C"/>
    <w:rsid w:val="00455ACB"/>
    <w:rsid w:val="004779C6"/>
    <w:rsid w:val="004B1BFE"/>
    <w:rsid w:val="004C488F"/>
    <w:rsid w:val="004C6749"/>
    <w:rsid w:val="004D6BB8"/>
    <w:rsid w:val="004D7BBD"/>
    <w:rsid w:val="004F434E"/>
    <w:rsid w:val="00500359"/>
    <w:rsid w:val="005077E5"/>
    <w:rsid w:val="005251F0"/>
    <w:rsid w:val="00534823"/>
    <w:rsid w:val="005473ED"/>
    <w:rsid w:val="00564F3F"/>
    <w:rsid w:val="00566CE2"/>
    <w:rsid w:val="005749E2"/>
    <w:rsid w:val="005C505E"/>
    <w:rsid w:val="00632EAC"/>
    <w:rsid w:val="0063541F"/>
    <w:rsid w:val="0064130D"/>
    <w:rsid w:val="006427CC"/>
    <w:rsid w:val="006430D8"/>
    <w:rsid w:val="006430F9"/>
    <w:rsid w:val="00643BB3"/>
    <w:rsid w:val="006600AE"/>
    <w:rsid w:val="00687B9C"/>
    <w:rsid w:val="00690B68"/>
    <w:rsid w:val="006C5B42"/>
    <w:rsid w:val="006E7313"/>
    <w:rsid w:val="007172C1"/>
    <w:rsid w:val="00725F5F"/>
    <w:rsid w:val="00746006"/>
    <w:rsid w:val="007646E1"/>
    <w:rsid w:val="0079455F"/>
    <w:rsid w:val="007B0394"/>
    <w:rsid w:val="007B6CD6"/>
    <w:rsid w:val="007E12E3"/>
    <w:rsid w:val="007E7AFB"/>
    <w:rsid w:val="00815075"/>
    <w:rsid w:val="00823625"/>
    <w:rsid w:val="00837622"/>
    <w:rsid w:val="00843EB3"/>
    <w:rsid w:val="00847C30"/>
    <w:rsid w:val="008A5ADE"/>
    <w:rsid w:val="008B3A46"/>
    <w:rsid w:val="008D4160"/>
    <w:rsid w:val="008F4467"/>
    <w:rsid w:val="008F6F45"/>
    <w:rsid w:val="00907650"/>
    <w:rsid w:val="009262ED"/>
    <w:rsid w:val="00957DE6"/>
    <w:rsid w:val="0096771D"/>
    <w:rsid w:val="0097035C"/>
    <w:rsid w:val="0097757F"/>
    <w:rsid w:val="00982E7E"/>
    <w:rsid w:val="00985320"/>
    <w:rsid w:val="009C4175"/>
    <w:rsid w:val="009D2D68"/>
    <w:rsid w:val="009D63C0"/>
    <w:rsid w:val="009E41C8"/>
    <w:rsid w:val="00A118CD"/>
    <w:rsid w:val="00A16966"/>
    <w:rsid w:val="00A31ECF"/>
    <w:rsid w:val="00A43209"/>
    <w:rsid w:val="00A8220A"/>
    <w:rsid w:val="00A90224"/>
    <w:rsid w:val="00AC587B"/>
    <w:rsid w:val="00AE7469"/>
    <w:rsid w:val="00B113EE"/>
    <w:rsid w:val="00B3345E"/>
    <w:rsid w:val="00B33507"/>
    <w:rsid w:val="00B63D95"/>
    <w:rsid w:val="00B849A3"/>
    <w:rsid w:val="00B85DD8"/>
    <w:rsid w:val="00B90AB8"/>
    <w:rsid w:val="00B93A14"/>
    <w:rsid w:val="00BE6D4A"/>
    <w:rsid w:val="00BF47FB"/>
    <w:rsid w:val="00C03377"/>
    <w:rsid w:val="00C11393"/>
    <w:rsid w:val="00C14D1A"/>
    <w:rsid w:val="00C45827"/>
    <w:rsid w:val="00C501FE"/>
    <w:rsid w:val="00C6387F"/>
    <w:rsid w:val="00C662C6"/>
    <w:rsid w:val="00C67805"/>
    <w:rsid w:val="00C67D72"/>
    <w:rsid w:val="00C93FE0"/>
    <w:rsid w:val="00C95C9A"/>
    <w:rsid w:val="00D31C0C"/>
    <w:rsid w:val="00D56E7C"/>
    <w:rsid w:val="00D81FF5"/>
    <w:rsid w:val="00DA45D4"/>
    <w:rsid w:val="00DA5FA2"/>
    <w:rsid w:val="00DD15E1"/>
    <w:rsid w:val="00DD5F23"/>
    <w:rsid w:val="00E24AD5"/>
    <w:rsid w:val="00E274C2"/>
    <w:rsid w:val="00E45EB7"/>
    <w:rsid w:val="00E51449"/>
    <w:rsid w:val="00E519C9"/>
    <w:rsid w:val="00E61AE8"/>
    <w:rsid w:val="00E73A04"/>
    <w:rsid w:val="00E82555"/>
    <w:rsid w:val="00E83F1D"/>
    <w:rsid w:val="00E91EA5"/>
    <w:rsid w:val="00EA025D"/>
    <w:rsid w:val="00EB632E"/>
    <w:rsid w:val="00ED1501"/>
    <w:rsid w:val="00ED56E7"/>
    <w:rsid w:val="00ED7F81"/>
    <w:rsid w:val="00EE03D8"/>
    <w:rsid w:val="00EE7CD0"/>
    <w:rsid w:val="00EF2A2A"/>
    <w:rsid w:val="00F00A8F"/>
    <w:rsid w:val="00F0438F"/>
    <w:rsid w:val="00F12ADF"/>
    <w:rsid w:val="00F2092B"/>
    <w:rsid w:val="00F445AF"/>
    <w:rsid w:val="00F5579A"/>
    <w:rsid w:val="00F6677F"/>
    <w:rsid w:val="00F7111E"/>
    <w:rsid w:val="00F854FB"/>
    <w:rsid w:val="00FB1035"/>
    <w:rsid w:val="00FB2C25"/>
    <w:rsid w:val="00FD554B"/>
    <w:rsid w:val="00FE687D"/>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9C49D"/>
  <w15:chartTrackingRefBased/>
  <w15:docId w15:val="{A0E863D5-C01B-5F42-99B9-D41FFA4F5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4160"/>
    <w:rPr>
      <w:rFonts w:ascii="Times New Roman" w:eastAsia="Times New Roman" w:hAnsi="Times New Roman" w:cs="Times New Roman"/>
    </w:rPr>
  </w:style>
  <w:style w:type="paragraph" w:styleId="1">
    <w:name w:val="heading 1"/>
    <w:basedOn w:val="a"/>
    <w:next w:val="a"/>
    <w:link w:val="10"/>
    <w:uiPriority w:val="99"/>
    <w:qFormat/>
    <w:rsid w:val="007E7AFB"/>
    <w:pPr>
      <w:keepNext/>
      <w:outlineLvl w:val="0"/>
    </w:pPr>
    <w:rPr>
      <w:rFonts w:ascii="Arial" w:hAnsi="Arial"/>
      <w:b/>
      <w:color w:val="000000"/>
      <w:szCs w:val="20"/>
      <w:lang w:val="en-US" w:eastAsia="en-US"/>
    </w:rPr>
  </w:style>
  <w:style w:type="paragraph" w:styleId="8">
    <w:name w:val="heading 8"/>
    <w:basedOn w:val="a"/>
    <w:next w:val="a"/>
    <w:link w:val="80"/>
    <w:uiPriority w:val="9"/>
    <w:semiHidden/>
    <w:unhideWhenUsed/>
    <w:qFormat/>
    <w:rsid w:val="00EB632E"/>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5579A"/>
    <w:pPr>
      <w:tabs>
        <w:tab w:val="center" w:pos="4677"/>
        <w:tab w:val="right" w:pos="9355"/>
      </w:tabs>
    </w:pPr>
  </w:style>
  <w:style w:type="character" w:customStyle="1" w:styleId="a4">
    <w:name w:val="Нижний колонтитул Знак"/>
    <w:basedOn w:val="a0"/>
    <w:link w:val="a3"/>
    <w:uiPriority w:val="99"/>
    <w:rsid w:val="00F5579A"/>
    <w:rPr>
      <w:rFonts w:ascii="Times New Roman" w:eastAsia="Times New Roman" w:hAnsi="Times New Roman" w:cs="Times New Roman"/>
      <w:lang w:eastAsia="ru-RU"/>
    </w:rPr>
  </w:style>
  <w:style w:type="paragraph" w:customStyle="1" w:styleId="11">
    <w:name w:val="Обычный1"/>
    <w:rsid w:val="00F5579A"/>
    <w:pPr>
      <w:ind w:firstLine="709"/>
      <w:jc w:val="both"/>
    </w:pPr>
    <w:rPr>
      <w:rFonts w:ascii="Times New Roman" w:eastAsia="Times New Roman" w:hAnsi="Times New Roman" w:cs="Times New Roman"/>
      <w:sz w:val="28"/>
      <w:szCs w:val="20"/>
      <w:lang w:eastAsia="ru-RU"/>
    </w:rPr>
  </w:style>
  <w:style w:type="paragraph" w:styleId="a5">
    <w:name w:val="List Paragraph"/>
    <w:basedOn w:val="a"/>
    <w:link w:val="a6"/>
    <w:uiPriority w:val="34"/>
    <w:qFormat/>
    <w:rsid w:val="00F5579A"/>
    <w:pPr>
      <w:ind w:left="708"/>
    </w:pPr>
  </w:style>
  <w:style w:type="paragraph" w:customStyle="1" w:styleId="ConsPlusTitle">
    <w:name w:val="ConsPlusTitle"/>
    <w:rsid w:val="00F5579A"/>
    <w:pPr>
      <w:widowControl w:val="0"/>
      <w:autoSpaceDE w:val="0"/>
      <w:autoSpaceDN w:val="0"/>
      <w:adjustRightInd w:val="0"/>
    </w:pPr>
    <w:rPr>
      <w:rFonts w:ascii="Arial" w:eastAsia="Calibri" w:hAnsi="Arial" w:cs="Arial"/>
      <w:b/>
      <w:bCs/>
      <w:sz w:val="20"/>
      <w:szCs w:val="20"/>
      <w:lang w:eastAsia="ru-RU"/>
    </w:rPr>
  </w:style>
  <w:style w:type="character" w:customStyle="1" w:styleId="a6">
    <w:name w:val="Абзац списка Знак"/>
    <w:link w:val="a5"/>
    <w:uiPriority w:val="34"/>
    <w:locked/>
    <w:rsid w:val="00F5579A"/>
    <w:rPr>
      <w:rFonts w:ascii="Times New Roman" w:eastAsia="Times New Roman" w:hAnsi="Times New Roman" w:cs="Times New Roman"/>
      <w:lang w:eastAsia="ru-RU"/>
    </w:rPr>
  </w:style>
  <w:style w:type="paragraph" w:styleId="a7">
    <w:name w:val="Normal (Web)"/>
    <w:basedOn w:val="a"/>
    <w:uiPriority w:val="99"/>
    <w:unhideWhenUsed/>
    <w:rsid w:val="00F5579A"/>
    <w:pPr>
      <w:spacing w:before="100" w:beforeAutospacing="1" w:after="100" w:afterAutospacing="1"/>
    </w:pPr>
  </w:style>
  <w:style w:type="paragraph" w:customStyle="1" w:styleId="Normal1">
    <w:name w:val="Normal1"/>
    <w:rsid w:val="007E7AFB"/>
    <w:rPr>
      <w:rFonts w:ascii="Times New Roman" w:eastAsia="Calibri" w:hAnsi="Times New Roman" w:cs="Times New Roman"/>
      <w:sz w:val="20"/>
      <w:szCs w:val="20"/>
      <w:lang w:eastAsia="ru-RU"/>
    </w:rPr>
  </w:style>
  <w:style w:type="character" w:customStyle="1" w:styleId="10">
    <w:name w:val="Заголовок 1 Знак"/>
    <w:basedOn w:val="a0"/>
    <w:link w:val="1"/>
    <w:uiPriority w:val="9"/>
    <w:rsid w:val="007E7AFB"/>
    <w:rPr>
      <w:rFonts w:ascii="Arial" w:eastAsia="Times New Roman" w:hAnsi="Arial" w:cs="Times New Roman"/>
      <w:b/>
      <w:color w:val="000000"/>
      <w:szCs w:val="20"/>
      <w:lang w:val="en-US" w:eastAsia="en-US"/>
    </w:rPr>
  </w:style>
  <w:style w:type="paragraph" w:styleId="3">
    <w:name w:val="Body Text 3"/>
    <w:basedOn w:val="a"/>
    <w:link w:val="30"/>
    <w:uiPriority w:val="99"/>
    <w:rsid w:val="00C662C6"/>
    <w:rPr>
      <w:rFonts w:ascii="Book Antiqua" w:hAnsi="Book Antiqua"/>
      <w:color w:val="000000"/>
      <w:szCs w:val="20"/>
      <w:lang w:eastAsia="en-US"/>
    </w:rPr>
  </w:style>
  <w:style w:type="character" w:customStyle="1" w:styleId="30">
    <w:name w:val="Основной текст 3 Знак"/>
    <w:basedOn w:val="a0"/>
    <w:link w:val="3"/>
    <w:uiPriority w:val="99"/>
    <w:rsid w:val="00C662C6"/>
    <w:rPr>
      <w:rFonts w:ascii="Book Antiqua" w:eastAsia="Times New Roman" w:hAnsi="Book Antiqua" w:cs="Times New Roman"/>
      <w:color w:val="000000"/>
      <w:szCs w:val="20"/>
      <w:lang w:eastAsia="en-US"/>
    </w:rPr>
  </w:style>
  <w:style w:type="paragraph" w:customStyle="1" w:styleId="CM11">
    <w:name w:val="CM11"/>
    <w:basedOn w:val="a"/>
    <w:next w:val="a"/>
    <w:rsid w:val="00E51449"/>
    <w:pPr>
      <w:widowControl w:val="0"/>
      <w:autoSpaceDE w:val="0"/>
      <w:autoSpaceDN w:val="0"/>
      <w:adjustRightInd w:val="0"/>
      <w:spacing w:after="318"/>
    </w:pPr>
    <w:rPr>
      <w:lang w:eastAsia="ru-RU"/>
    </w:rPr>
  </w:style>
  <w:style w:type="table" w:styleId="a8">
    <w:name w:val="Table Grid"/>
    <w:basedOn w:val="a1"/>
    <w:uiPriority w:val="39"/>
    <w:rsid w:val="00360010"/>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360010"/>
    <w:pPr>
      <w:widowControl w:val="0"/>
      <w:autoSpaceDE w:val="0"/>
      <w:autoSpaceDN w:val="0"/>
      <w:adjustRightInd w:val="0"/>
      <w:spacing w:line="208" w:lineRule="exact"/>
      <w:ind w:firstLine="479"/>
    </w:pPr>
    <w:rPr>
      <w:rFonts w:ascii="Georgia" w:hAnsi="Georgia"/>
      <w:lang w:eastAsia="ru-RU"/>
    </w:rPr>
  </w:style>
  <w:style w:type="character" w:customStyle="1" w:styleId="FontStyle68">
    <w:name w:val="Font Style68"/>
    <w:rsid w:val="00360010"/>
    <w:rPr>
      <w:rFonts w:ascii="Times New Roman" w:hAnsi="Times New Roman" w:cs="Times New Roman" w:hint="default"/>
      <w:b/>
      <w:bCs/>
      <w:sz w:val="16"/>
      <w:szCs w:val="16"/>
    </w:rPr>
  </w:style>
  <w:style w:type="character" w:customStyle="1" w:styleId="80">
    <w:name w:val="Заголовок 8 Знак"/>
    <w:basedOn w:val="a0"/>
    <w:link w:val="8"/>
    <w:uiPriority w:val="99"/>
    <w:rsid w:val="00EB632E"/>
    <w:rPr>
      <w:rFonts w:asciiTheme="majorHAnsi" w:eastAsiaTheme="majorEastAsia" w:hAnsiTheme="majorHAnsi" w:cstheme="majorBidi"/>
      <w:color w:val="272727" w:themeColor="text1" w:themeTint="D8"/>
      <w:sz w:val="21"/>
      <w:szCs w:val="21"/>
    </w:rPr>
  </w:style>
  <w:style w:type="paragraph" w:customStyle="1" w:styleId="a9">
    <w:name w:val="Тест"/>
    <w:basedOn w:val="a"/>
    <w:rsid w:val="005077E5"/>
    <w:pPr>
      <w:spacing w:before="120"/>
    </w:pPr>
    <w:rPr>
      <w:rFonts w:ascii="Arial" w:hAnsi="Arial"/>
      <w:lang w:eastAsia="ru-RU"/>
    </w:rPr>
  </w:style>
  <w:style w:type="character" w:styleId="aa">
    <w:name w:val="Hyperlink"/>
    <w:uiPriority w:val="99"/>
    <w:rsid w:val="00EE03D8"/>
    <w:rPr>
      <w:rFonts w:cs="Times New Roman"/>
      <w:color w:val="0000FF"/>
      <w:u w:val="single"/>
    </w:rPr>
  </w:style>
  <w:style w:type="paragraph" w:customStyle="1" w:styleId="Style25">
    <w:name w:val="Style25"/>
    <w:basedOn w:val="a"/>
    <w:uiPriority w:val="99"/>
    <w:rsid w:val="00EE03D8"/>
    <w:pPr>
      <w:widowControl w:val="0"/>
      <w:autoSpaceDE w:val="0"/>
      <w:autoSpaceDN w:val="0"/>
      <w:adjustRightInd w:val="0"/>
      <w:spacing w:line="331" w:lineRule="exact"/>
      <w:ind w:hanging="283"/>
    </w:pPr>
    <w:rPr>
      <w:lang w:eastAsia="ru-RU"/>
    </w:rPr>
  </w:style>
  <w:style w:type="paragraph" w:customStyle="1" w:styleId="Style5">
    <w:name w:val="Style5"/>
    <w:basedOn w:val="a"/>
    <w:rsid w:val="00EE03D8"/>
    <w:pPr>
      <w:widowControl w:val="0"/>
      <w:autoSpaceDE w:val="0"/>
      <w:autoSpaceDN w:val="0"/>
      <w:adjustRightInd w:val="0"/>
    </w:pPr>
    <w:rPr>
      <w:rFonts w:ascii="Georgia" w:hAnsi="Georgia"/>
      <w:lang w:eastAsia="ru-RU"/>
    </w:rPr>
  </w:style>
  <w:style w:type="paragraph" w:customStyle="1" w:styleId="Style9">
    <w:name w:val="Style9"/>
    <w:basedOn w:val="a"/>
    <w:rsid w:val="00EE03D8"/>
    <w:pPr>
      <w:widowControl w:val="0"/>
      <w:autoSpaceDE w:val="0"/>
      <w:autoSpaceDN w:val="0"/>
      <w:adjustRightInd w:val="0"/>
      <w:jc w:val="center"/>
    </w:pPr>
    <w:rPr>
      <w:rFonts w:ascii="Georgia" w:hAnsi="Georgia"/>
      <w:lang w:eastAsia="ru-RU"/>
    </w:rPr>
  </w:style>
  <w:style w:type="paragraph" w:customStyle="1" w:styleId="Style2">
    <w:name w:val="Style2"/>
    <w:basedOn w:val="a"/>
    <w:rsid w:val="00EE03D8"/>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EE03D8"/>
    <w:pPr>
      <w:widowControl w:val="0"/>
      <w:autoSpaceDE w:val="0"/>
      <w:autoSpaceDN w:val="0"/>
      <w:adjustRightInd w:val="0"/>
    </w:pPr>
    <w:rPr>
      <w:rFonts w:ascii="Georgia" w:hAnsi="Georgia"/>
      <w:lang w:eastAsia="ru-RU"/>
    </w:rPr>
  </w:style>
  <w:style w:type="paragraph" w:customStyle="1" w:styleId="Style6">
    <w:name w:val="Style6"/>
    <w:basedOn w:val="a"/>
    <w:rsid w:val="00EE03D8"/>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EE03D8"/>
    <w:rPr>
      <w:rFonts w:ascii="Times New Roman" w:hAnsi="Times New Roman" w:cs="Times New Roman" w:hint="default"/>
      <w:b/>
      <w:bCs/>
      <w:sz w:val="24"/>
      <w:szCs w:val="24"/>
    </w:rPr>
  </w:style>
  <w:style w:type="character" w:customStyle="1" w:styleId="FontStyle17">
    <w:name w:val="Font Style17"/>
    <w:rsid w:val="00EE03D8"/>
    <w:rPr>
      <w:rFonts w:ascii="Times New Roman" w:hAnsi="Times New Roman" w:cs="Times New Roman" w:hint="default"/>
      <w:sz w:val="24"/>
      <w:szCs w:val="24"/>
    </w:rPr>
  </w:style>
  <w:style w:type="table" w:customStyle="1" w:styleId="12">
    <w:name w:val="Сетка таблицы1"/>
    <w:basedOn w:val="a1"/>
    <w:next w:val="a8"/>
    <w:uiPriority w:val="39"/>
    <w:rsid w:val="004B1BFE"/>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687B9C"/>
    <w:rPr>
      <w:rFonts w:ascii="Segoe UI" w:hAnsi="Segoe UI" w:cs="Segoe UI"/>
      <w:sz w:val="18"/>
      <w:szCs w:val="18"/>
    </w:rPr>
  </w:style>
  <w:style w:type="character" w:customStyle="1" w:styleId="ac">
    <w:name w:val="Текст выноски Знак"/>
    <w:basedOn w:val="a0"/>
    <w:link w:val="ab"/>
    <w:uiPriority w:val="99"/>
    <w:semiHidden/>
    <w:rsid w:val="00687B9C"/>
    <w:rPr>
      <w:rFonts w:ascii="Segoe UI" w:eastAsia="Times New Roman" w:hAnsi="Segoe UI" w:cs="Segoe UI"/>
      <w:sz w:val="18"/>
      <w:szCs w:val="18"/>
    </w:rPr>
  </w:style>
  <w:style w:type="paragraph" w:styleId="13">
    <w:name w:val="toc 1"/>
    <w:basedOn w:val="a"/>
    <w:next w:val="a"/>
    <w:autoRedefine/>
    <w:uiPriority w:val="39"/>
    <w:unhideWhenUsed/>
    <w:rsid w:val="00E274C2"/>
    <w:pPr>
      <w:spacing w:before="120" w:after="120"/>
    </w:pPr>
    <w:rPr>
      <w:rFonts w:asciiTheme="minorHAnsi" w:hAnsiTheme="minorHAnsi" w:cstheme="minorHAnsi"/>
      <w:b/>
      <w:bCs/>
      <w:caps/>
      <w:sz w:val="20"/>
    </w:rPr>
  </w:style>
  <w:style w:type="paragraph" w:styleId="2">
    <w:name w:val="toc 2"/>
    <w:basedOn w:val="a"/>
    <w:next w:val="a"/>
    <w:autoRedefine/>
    <w:uiPriority w:val="39"/>
    <w:unhideWhenUsed/>
    <w:rsid w:val="00E274C2"/>
    <w:pPr>
      <w:ind w:left="240"/>
    </w:pPr>
    <w:rPr>
      <w:rFonts w:asciiTheme="minorHAnsi" w:hAnsiTheme="minorHAnsi" w:cstheme="minorHAnsi"/>
      <w:smallCaps/>
      <w:sz w:val="20"/>
    </w:rPr>
  </w:style>
  <w:style w:type="paragraph" w:styleId="31">
    <w:name w:val="toc 3"/>
    <w:basedOn w:val="a"/>
    <w:next w:val="a"/>
    <w:autoRedefine/>
    <w:uiPriority w:val="39"/>
    <w:unhideWhenUsed/>
    <w:rsid w:val="00E274C2"/>
    <w:pPr>
      <w:ind w:left="480"/>
    </w:pPr>
    <w:rPr>
      <w:rFonts w:asciiTheme="minorHAnsi" w:hAnsiTheme="minorHAnsi" w:cstheme="minorHAnsi"/>
      <w:i/>
      <w:iCs/>
      <w:sz w:val="20"/>
    </w:rPr>
  </w:style>
  <w:style w:type="paragraph" w:styleId="4">
    <w:name w:val="toc 4"/>
    <w:basedOn w:val="a"/>
    <w:next w:val="a"/>
    <w:autoRedefine/>
    <w:uiPriority w:val="39"/>
    <w:unhideWhenUsed/>
    <w:rsid w:val="00E274C2"/>
    <w:pPr>
      <w:ind w:left="720"/>
    </w:pPr>
    <w:rPr>
      <w:rFonts w:asciiTheme="minorHAnsi" w:hAnsiTheme="minorHAnsi" w:cstheme="minorHAnsi"/>
      <w:sz w:val="18"/>
      <w:szCs w:val="21"/>
    </w:rPr>
  </w:style>
  <w:style w:type="paragraph" w:styleId="5">
    <w:name w:val="toc 5"/>
    <w:basedOn w:val="a"/>
    <w:next w:val="a"/>
    <w:autoRedefine/>
    <w:uiPriority w:val="39"/>
    <w:unhideWhenUsed/>
    <w:rsid w:val="00E274C2"/>
    <w:pPr>
      <w:ind w:left="960"/>
    </w:pPr>
    <w:rPr>
      <w:rFonts w:asciiTheme="minorHAnsi" w:hAnsiTheme="minorHAnsi" w:cstheme="minorHAnsi"/>
      <w:sz w:val="18"/>
      <w:szCs w:val="21"/>
    </w:rPr>
  </w:style>
  <w:style w:type="paragraph" w:styleId="6">
    <w:name w:val="toc 6"/>
    <w:basedOn w:val="a"/>
    <w:next w:val="a"/>
    <w:autoRedefine/>
    <w:uiPriority w:val="39"/>
    <w:unhideWhenUsed/>
    <w:rsid w:val="00E274C2"/>
    <w:pPr>
      <w:ind w:left="1200"/>
    </w:pPr>
    <w:rPr>
      <w:rFonts w:asciiTheme="minorHAnsi" w:hAnsiTheme="minorHAnsi" w:cstheme="minorHAnsi"/>
      <w:sz w:val="18"/>
      <w:szCs w:val="21"/>
    </w:rPr>
  </w:style>
  <w:style w:type="paragraph" w:styleId="7">
    <w:name w:val="toc 7"/>
    <w:basedOn w:val="a"/>
    <w:next w:val="a"/>
    <w:autoRedefine/>
    <w:uiPriority w:val="39"/>
    <w:unhideWhenUsed/>
    <w:rsid w:val="00E274C2"/>
    <w:pPr>
      <w:ind w:left="1440"/>
    </w:pPr>
    <w:rPr>
      <w:rFonts w:asciiTheme="minorHAnsi" w:hAnsiTheme="minorHAnsi" w:cstheme="minorHAnsi"/>
      <w:sz w:val="18"/>
      <w:szCs w:val="21"/>
    </w:rPr>
  </w:style>
  <w:style w:type="paragraph" w:styleId="81">
    <w:name w:val="toc 8"/>
    <w:basedOn w:val="a"/>
    <w:next w:val="a"/>
    <w:autoRedefine/>
    <w:uiPriority w:val="39"/>
    <w:unhideWhenUsed/>
    <w:rsid w:val="00E274C2"/>
    <w:pPr>
      <w:ind w:left="1680"/>
    </w:pPr>
    <w:rPr>
      <w:rFonts w:asciiTheme="minorHAnsi" w:hAnsiTheme="minorHAnsi" w:cstheme="minorHAnsi"/>
      <w:sz w:val="18"/>
      <w:szCs w:val="21"/>
    </w:rPr>
  </w:style>
  <w:style w:type="paragraph" w:styleId="9">
    <w:name w:val="toc 9"/>
    <w:basedOn w:val="a"/>
    <w:next w:val="a"/>
    <w:autoRedefine/>
    <w:uiPriority w:val="39"/>
    <w:unhideWhenUsed/>
    <w:rsid w:val="00E274C2"/>
    <w:pPr>
      <w:ind w:left="1920"/>
    </w:pPr>
    <w:rPr>
      <w:rFonts w:asciiTheme="minorHAnsi" w:hAnsiTheme="minorHAnsi" w:cstheme="minorHAnsi"/>
      <w:sz w:val="18"/>
      <w:szCs w:val="21"/>
    </w:rPr>
  </w:style>
  <w:style w:type="paragraph" w:styleId="ad">
    <w:name w:val="header"/>
    <w:basedOn w:val="a"/>
    <w:link w:val="ae"/>
    <w:uiPriority w:val="99"/>
    <w:unhideWhenUsed/>
    <w:rsid w:val="00E274C2"/>
    <w:pPr>
      <w:tabs>
        <w:tab w:val="center" w:pos="4677"/>
        <w:tab w:val="right" w:pos="9355"/>
      </w:tabs>
    </w:pPr>
  </w:style>
  <w:style w:type="character" w:customStyle="1" w:styleId="ae">
    <w:name w:val="Верхний колонтитул Знак"/>
    <w:basedOn w:val="a0"/>
    <w:link w:val="ad"/>
    <w:uiPriority w:val="99"/>
    <w:rsid w:val="00E274C2"/>
    <w:rPr>
      <w:rFonts w:ascii="Times New Roman" w:eastAsia="Times New Roman" w:hAnsi="Times New Roman" w:cs="Times New Roman"/>
    </w:rPr>
  </w:style>
  <w:style w:type="character" w:customStyle="1" w:styleId="40">
    <w:name w:val="Заголовок №4"/>
    <w:basedOn w:val="a0"/>
    <w:rsid w:val="00690B68"/>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48">
    <w:name w:val="Основной текст48"/>
    <w:basedOn w:val="a0"/>
    <w:rsid w:val="00690B68"/>
    <w:rPr>
      <w:rFonts w:ascii="Times New Roman" w:eastAsia="Times New Roman" w:hAnsi="Times New Roman" w:cs="Times New Roman"/>
      <w:spacing w:val="10"/>
      <w:sz w:val="25"/>
      <w:szCs w:val="25"/>
      <w:shd w:val="clear" w:color="auto" w:fill="FFFFFF"/>
    </w:rPr>
  </w:style>
  <w:style w:type="character" w:customStyle="1" w:styleId="14">
    <w:name w:val="Неразрешенное упоминание1"/>
    <w:basedOn w:val="a0"/>
    <w:uiPriority w:val="99"/>
    <w:semiHidden/>
    <w:unhideWhenUsed/>
    <w:rsid w:val="00564F3F"/>
    <w:rPr>
      <w:color w:val="605E5C"/>
      <w:shd w:val="clear" w:color="auto" w:fill="E1DFDD"/>
    </w:rPr>
  </w:style>
  <w:style w:type="paragraph" w:styleId="af">
    <w:name w:val="TOC Heading"/>
    <w:basedOn w:val="1"/>
    <w:next w:val="a"/>
    <w:uiPriority w:val="39"/>
    <w:unhideWhenUsed/>
    <w:qFormat/>
    <w:rsid w:val="000C581E"/>
    <w:pPr>
      <w:keepLines/>
      <w:spacing w:before="240" w:line="259" w:lineRule="auto"/>
      <w:outlineLvl w:val="9"/>
    </w:pPr>
    <w:rPr>
      <w:rFonts w:asciiTheme="majorHAnsi" w:eastAsiaTheme="majorEastAsia" w:hAnsiTheme="majorHAnsi" w:cstheme="majorBidi"/>
      <w:b w:val="0"/>
      <w:color w:val="2F5496" w:themeColor="accent1" w:themeShade="BF"/>
      <w:sz w:val="32"/>
      <w:szCs w:val="3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23116">
      <w:bodyDiv w:val="1"/>
      <w:marLeft w:val="0"/>
      <w:marRight w:val="0"/>
      <w:marTop w:val="0"/>
      <w:marBottom w:val="0"/>
      <w:divBdr>
        <w:top w:val="none" w:sz="0" w:space="0" w:color="auto"/>
        <w:left w:val="none" w:sz="0" w:space="0" w:color="auto"/>
        <w:bottom w:val="none" w:sz="0" w:space="0" w:color="auto"/>
        <w:right w:val="none" w:sz="0" w:space="0" w:color="auto"/>
      </w:divBdr>
      <w:divsChild>
        <w:div w:id="1084381601">
          <w:marLeft w:val="0"/>
          <w:marRight w:val="0"/>
          <w:marTop w:val="0"/>
          <w:marBottom w:val="0"/>
          <w:divBdr>
            <w:top w:val="none" w:sz="0" w:space="0" w:color="auto"/>
            <w:left w:val="none" w:sz="0" w:space="0" w:color="auto"/>
            <w:bottom w:val="none" w:sz="0" w:space="0" w:color="auto"/>
            <w:right w:val="none" w:sz="0" w:space="0" w:color="auto"/>
          </w:divBdr>
          <w:divsChild>
            <w:div w:id="297994319">
              <w:marLeft w:val="0"/>
              <w:marRight w:val="0"/>
              <w:marTop w:val="0"/>
              <w:marBottom w:val="0"/>
              <w:divBdr>
                <w:top w:val="none" w:sz="0" w:space="0" w:color="auto"/>
                <w:left w:val="none" w:sz="0" w:space="0" w:color="auto"/>
                <w:bottom w:val="none" w:sz="0" w:space="0" w:color="auto"/>
                <w:right w:val="none" w:sz="0" w:space="0" w:color="auto"/>
              </w:divBdr>
              <w:divsChild>
                <w:div w:id="160768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83587">
      <w:bodyDiv w:val="1"/>
      <w:marLeft w:val="0"/>
      <w:marRight w:val="0"/>
      <w:marTop w:val="0"/>
      <w:marBottom w:val="0"/>
      <w:divBdr>
        <w:top w:val="none" w:sz="0" w:space="0" w:color="auto"/>
        <w:left w:val="none" w:sz="0" w:space="0" w:color="auto"/>
        <w:bottom w:val="none" w:sz="0" w:space="0" w:color="auto"/>
        <w:right w:val="none" w:sz="0" w:space="0" w:color="auto"/>
      </w:divBdr>
      <w:divsChild>
        <w:div w:id="333991488">
          <w:marLeft w:val="0"/>
          <w:marRight w:val="0"/>
          <w:marTop w:val="0"/>
          <w:marBottom w:val="0"/>
          <w:divBdr>
            <w:top w:val="none" w:sz="0" w:space="0" w:color="auto"/>
            <w:left w:val="none" w:sz="0" w:space="0" w:color="auto"/>
            <w:bottom w:val="none" w:sz="0" w:space="0" w:color="auto"/>
            <w:right w:val="none" w:sz="0" w:space="0" w:color="auto"/>
          </w:divBdr>
          <w:divsChild>
            <w:div w:id="648561045">
              <w:marLeft w:val="0"/>
              <w:marRight w:val="0"/>
              <w:marTop w:val="0"/>
              <w:marBottom w:val="0"/>
              <w:divBdr>
                <w:top w:val="none" w:sz="0" w:space="0" w:color="auto"/>
                <w:left w:val="none" w:sz="0" w:space="0" w:color="auto"/>
                <w:bottom w:val="none" w:sz="0" w:space="0" w:color="auto"/>
                <w:right w:val="none" w:sz="0" w:space="0" w:color="auto"/>
              </w:divBdr>
              <w:divsChild>
                <w:div w:id="35396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50185">
      <w:bodyDiv w:val="1"/>
      <w:marLeft w:val="0"/>
      <w:marRight w:val="0"/>
      <w:marTop w:val="0"/>
      <w:marBottom w:val="0"/>
      <w:divBdr>
        <w:top w:val="none" w:sz="0" w:space="0" w:color="auto"/>
        <w:left w:val="none" w:sz="0" w:space="0" w:color="auto"/>
        <w:bottom w:val="none" w:sz="0" w:space="0" w:color="auto"/>
        <w:right w:val="none" w:sz="0" w:space="0" w:color="auto"/>
      </w:divBdr>
      <w:divsChild>
        <w:div w:id="693312818">
          <w:marLeft w:val="0"/>
          <w:marRight w:val="0"/>
          <w:marTop w:val="0"/>
          <w:marBottom w:val="0"/>
          <w:divBdr>
            <w:top w:val="none" w:sz="0" w:space="0" w:color="auto"/>
            <w:left w:val="none" w:sz="0" w:space="0" w:color="auto"/>
            <w:bottom w:val="none" w:sz="0" w:space="0" w:color="auto"/>
            <w:right w:val="none" w:sz="0" w:space="0" w:color="auto"/>
          </w:divBdr>
          <w:divsChild>
            <w:div w:id="1091046065">
              <w:marLeft w:val="0"/>
              <w:marRight w:val="0"/>
              <w:marTop w:val="0"/>
              <w:marBottom w:val="0"/>
              <w:divBdr>
                <w:top w:val="none" w:sz="0" w:space="0" w:color="auto"/>
                <w:left w:val="none" w:sz="0" w:space="0" w:color="auto"/>
                <w:bottom w:val="none" w:sz="0" w:space="0" w:color="auto"/>
                <w:right w:val="none" w:sz="0" w:space="0" w:color="auto"/>
              </w:divBdr>
              <w:divsChild>
                <w:div w:id="176364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31560">
      <w:bodyDiv w:val="1"/>
      <w:marLeft w:val="0"/>
      <w:marRight w:val="0"/>
      <w:marTop w:val="0"/>
      <w:marBottom w:val="0"/>
      <w:divBdr>
        <w:top w:val="none" w:sz="0" w:space="0" w:color="auto"/>
        <w:left w:val="none" w:sz="0" w:space="0" w:color="auto"/>
        <w:bottom w:val="none" w:sz="0" w:space="0" w:color="auto"/>
        <w:right w:val="none" w:sz="0" w:space="0" w:color="auto"/>
      </w:divBdr>
      <w:divsChild>
        <w:div w:id="1586062777">
          <w:marLeft w:val="0"/>
          <w:marRight w:val="0"/>
          <w:marTop w:val="0"/>
          <w:marBottom w:val="0"/>
          <w:divBdr>
            <w:top w:val="none" w:sz="0" w:space="0" w:color="auto"/>
            <w:left w:val="none" w:sz="0" w:space="0" w:color="auto"/>
            <w:bottom w:val="none" w:sz="0" w:space="0" w:color="auto"/>
            <w:right w:val="none" w:sz="0" w:space="0" w:color="auto"/>
          </w:divBdr>
          <w:divsChild>
            <w:div w:id="43405777">
              <w:marLeft w:val="0"/>
              <w:marRight w:val="0"/>
              <w:marTop w:val="0"/>
              <w:marBottom w:val="0"/>
              <w:divBdr>
                <w:top w:val="none" w:sz="0" w:space="0" w:color="auto"/>
                <w:left w:val="none" w:sz="0" w:space="0" w:color="auto"/>
                <w:bottom w:val="none" w:sz="0" w:space="0" w:color="auto"/>
                <w:right w:val="none" w:sz="0" w:space="0" w:color="auto"/>
              </w:divBdr>
              <w:divsChild>
                <w:div w:id="165452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845538">
      <w:bodyDiv w:val="1"/>
      <w:marLeft w:val="0"/>
      <w:marRight w:val="0"/>
      <w:marTop w:val="0"/>
      <w:marBottom w:val="0"/>
      <w:divBdr>
        <w:top w:val="none" w:sz="0" w:space="0" w:color="auto"/>
        <w:left w:val="none" w:sz="0" w:space="0" w:color="auto"/>
        <w:bottom w:val="none" w:sz="0" w:space="0" w:color="auto"/>
        <w:right w:val="none" w:sz="0" w:space="0" w:color="auto"/>
      </w:divBdr>
      <w:divsChild>
        <w:div w:id="734276468">
          <w:marLeft w:val="0"/>
          <w:marRight w:val="0"/>
          <w:marTop w:val="0"/>
          <w:marBottom w:val="0"/>
          <w:divBdr>
            <w:top w:val="none" w:sz="0" w:space="0" w:color="auto"/>
            <w:left w:val="none" w:sz="0" w:space="0" w:color="auto"/>
            <w:bottom w:val="none" w:sz="0" w:space="0" w:color="auto"/>
            <w:right w:val="none" w:sz="0" w:space="0" w:color="auto"/>
          </w:divBdr>
          <w:divsChild>
            <w:div w:id="1415736216">
              <w:marLeft w:val="0"/>
              <w:marRight w:val="0"/>
              <w:marTop w:val="0"/>
              <w:marBottom w:val="0"/>
              <w:divBdr>
                <w:top w:val="none" w:sz="0" w:space="0" w:color="auto"/>
                <w:left w:val="none" w:sz="0" w:space="0" w:color="auto"/>
                <w:bottom w:val="none" w:sz="0" w:space="0" w:color="auto"/>
                <w:right w:val="none" w:sz="0" w:space="0" w:color="auto"/>
              </w:divBdr>
              <w:divsChild>
                <w:div w:id="264769436">
                  <w:marLeft w:val="0"/>
                  <w:marRight w:val="0"/>
                  <w:marTop w:val="0"/>
                  <w:marBottom w:val="0"/>
                  <w:divBdr>
                    <w:top w:val="none" w:sz="0" w:space="0" w:color="auto"/>
                    <w:left w:val="none" w:sz="0" w:space="0" w:color="auto"/>
                    <w:bottom w:val="none" w:sz="0" w:space="0" w:color="auto"/>
                    <w:right w:val="none" w:sz="0" w:space="0" w:color="auto"/>
                  </w:divBdr>
                </w:div>
              </w:divsChild>
            </w:div>
            <w:div w:id="1771729986">
              <w:marLeft w:val="0"/>
              <w:marRight w:val="0"/>
              <w:marTop w:val="0"/>
              <w:marBottom w:val="0"/>
              <w:divBdr>
                <w:top w:val="none" w:sz="0" w:space="0" w:color="auto"/>
                <w:left w:val="none" w:sz="0" w:space="0" w:color="auto"/>
                <w:bottom w:val="none" w:sz="0" w:space="0" w:color="auto"/>
                <w:right w:val="none" w:sz="0" w:space="0" w:color="auto"/>
              </w:divBdr>
              <w:divsChild>
                <w:div w:id="1624075976">
                  <w:marLeft w:val="0"/>
                  <w:marRight w:val="0"/>
                  <w:marTop w:val="0"/>
                  <w:marBottom w:val="0"/>
                  <w:divBdr>
                    <w:top w:val="none" w:sz="0" w:space="0" w:color="auto"/>
                    <w:left w:val="none" w:sz="0" w:space="0" w:color="auto"/>
                    <w:bottom w:val="none" w:sz="0" w:space="0" w:color="auto"/>
                    <w:right w:val="none" w:sz="0" w:space="0" w:color="auto"/>
                  </w:divBdr>
                </w:div>
                <w:div w:id="5409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611770">
      <w:bodyDiv w:val="1"/>
      <w:marLeft w:val="0"/>
      <w:marRight w:val="0"/>
      <w:marTop w:val="0"/>
      <w:marBottom w:val="0"/>
      <w:divBdr>
        <w:top w:val="none" w:sz="0" w:space="0" w:color="auto"/>
        <w:left w:val="none" w:sz="0" w:space="0" w:color="auto"/>
        <w:bottom w:val="none" w:sz="0" w:space="0" w:color="auto"/>
        <w:right w:val="none" w:sz="0" w:space="0" w:color="auto"/>
      </w:divBdr>
      <w:divsChild>
        <w:div w:id="1043022663">
          <w:marLeft w:val="0"/>
          <w:marRight w:val="0"/>
          <w:marTop w:val="0"/>
          <w:marBottom w:val="0"/>
          <w:divBdr>
            <w:top w:val="none" w:sz="0" w:space="0" w:color="auto"/>
            <w:left w:val="none" w:sz="0" w:space="0" w:color="auto"/>
            <w:bottom w:val="none" w:sz="0" w:space="0" w:color="auto"/>
            <w:right w:val="none" w:sz="0" w:space="0" w:color="auto"/>
          </w:divBdr>
          <w:divsChild>
            <w:div w:id="22219778">
              <w:marLeft w:val="0"/>
              <w:marRight w:val="0"/>
              <w:marTop w:val="0"/>
              <w:marBottom w:val="0"/>
              <w:divBdr>
                <w:top w:val="none" w:sz="0" w:space="0" w:color="auto"/>
                <w:left w:val="none" w:sz="0" w:space="0" w:color="auto"/>
                <w:bottom w:val="none" w:sz="0" w:space="0" w:color="auto"/>
                <w:right w:val="none" w:sz="0" w:space="0" w:color="auto"/>
              </w:divBdr>
              <w:divsChild>
                <w:div w:id="128851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0098578">
      <w:bodyDiv w:val="1"/>
      <w:marLeft w:val="0"/>
      <w:marRight w:val="0"/>
      <w:marTop w:val="0"/>
      <w:marBottom w:val="0"/>
      <w:divBdr>
        <w:top w:val="none" w:sz="0" w:space="0" w:color="auto"/>
        <w:left w:val="none" w:sz="0" w:space="0" w:color="auto"/>
        <w:bottom w:val="none" w:sz="0" w:space="0" w:color="auto"/>
        <w:right w:val="none" w:sz="0" w:space="0" w:color="auto"/>
      </w:divBdr>
      <w:divsChild>
        <w:div w:id="1798451744">
          <w:marLeft w:val="0"/>
          <w:marRight w:val="0"/>
          <w:marTop w:val="0"/>
          <w:marBottom w:val="0"/>
          <w:divBdr>
            <w:top w:val="none" w:sz="0" w:space="0" w:color="auto"/>
            <w:left w:val="none" w:sz="0" w:space="0" w:color="auto"/>
            <w:bottom w:val="none" w:sz="0" w:space="0" w:color="auto"/>
            <w:right w:val="none" w:sz="0" w:space="0" w:color="auto"/>
          </w:divBdr>
          <w:divsChild>
            <w:div w:id="708914689">
              <w:marLeft w:val="0"/>
              <w:marRight w:val="0"/>
              <w:marTop w:val="0"/>
              <w:marBottom w:val="0"/>
              <w:divBdr>
                <w:top w:val="none" w:sz="0" w:space="0" w:color="auto"/>
                <w:left w:val="none" w:sz="0" w:space="0" w:color="auto"/>
                <w:bottom w:val="none" w:sz="0" w:space="0" w:color="auto"/>
                <w:right w:val="none" w:sz="0" w:space="0" w:color="auto"/>
              </w:divBdr>
              <w:divsChild>
                <w:div w:id="77352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157268">
      <w:bodyDiv w:val="1"/>
      <w:marLeft w:val="0"/>
      <w:marRight w:val="0"/>
      <w:marTop w:val="0"/>
      <w:marBottom w:val="0"/>
      <w:divBdr>
        <w:top w:val="none" w:sz="0" w:space="0" w:color="auto"/>
        <w:left w:val="none" w:sz="0" w:space="0" w:color="auto"/>
        <w:bottom w:val="none" w:sz="0" w:space="0" w:color="auto"/>
        <w:right w:val="none" w:sz="0" w:space="0" w:color="auto"/>
      </w:divBdr>
      <w:divsChild>
        <w:div w:id="1828519946">
          <w:marLeft w:val="0"/>
          <w:marRight w:val="0"/>
          <w:marTop w:val="0"/>
          <w:marBottom w:val="0"/>
          <w:divBdr>
            <w:top w:val="none" w:sz="0" w:space="0" w:color="auto"/>
            <w:left w:val="none" w:sz="0" w:space="0" w:color="auto"/>
            <w:bottom w:val="none" w:sz="0" w:space="0" w:color="auto"/>
            <w:right w:val="none" w:sz="0" w:space="0" w:color="auto"/>
          </w:divBdr>
          <w:divsChild>
            <w:div w:id="207303512">
              <w:marLeft w:val="0"/>
              <w:marRight w:val="0"/>
              <w:marTop w:val="0"/>
              <w:marBottom w:val="0"/>
              <w:divBdr>
                <w:top w:val="none" w:sz="0" w:space="0" w:color="auto"/>
                <w:left w:val="none" w:sz="0" w:space="0" w:color="auto"/>
                <w:bottom w:val="none" w:sz="0" w:space="0" w:color="auto"/>
                <w:right w:val="none" w:sz="0" w:space="0" w:color="auto"/>
              </w:divBdr>
              <w:divsChild>
                <w:div w:id="822283358">
                  <w:marLeft w:val="0"/>
                  <w:marRight w:val="0"/>
                  <w:marTop w:val="0"/>
                  <w:marBottom w:val="0"/>
                  <w:divBdr>
                    <w:top w:val="none" w:sz="0" w:space="0" w:color="auto"/>
                    <w:left w:val="none" w:sz="0" w:space="0" w:color="auto"/>
                    <w:bottom w:val="none" w:sz="0" w:space="0" w:color="auto"/>
                    <w:right w:val="none" w:sz="0" w:space="0" w:color="auto"/>
                  </w:divBdr>
                </w:div>
              </w:divsChild>
            </w:div>
            <w:div w:id="1318268707">
              <w:marLeft w:val="0"/>
              <w:marRight w:val="0"/>
              <w:marTop w:val="0"/>
              <w:marBottom w:val="0"/>
              <w:divBdr>
                <w:top w:val="none" w:sz="0" w:space="0" w:color="auto"/>
                <w:left w:val="none" w:sz="0" w:space="0" w:color="auto"/>
                <w:bottom w:val="none" w:sz="0" w:space="0" w:color="auto"/>
                <w:right w:val="none" w:sz="0" w:space="0" w:color="auto"/>
              </w:divBdr>
              <w:divsChild>
                <w:div w:id="132293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3838">
          <w:marLeft w:val="0"/>
          <w:marRight w:val="0"/>
          <w:marTop w:val="0"/>
          <w:marBottom w:val="0"/>
          <w:divBdr>
            <w:top w:val="none" w:sz="0" w:space="0" w:color="auto"/>
            <w:left w:val="none" w:sz="0" w:space="0" w:color="auto"/>
            <w:bottom w:val="none" w:sz="0" w:space="0" w:color="auto"/>
            <w:right w:val="none" w:sz="0" w:space="0" w:color="auto"/>
          </w:divBdr>
          <w:divsChild>
            <w:div w:id="1766000527">
              <w:marLeft w:val="0"/>
              <w:marRight w:val="0"/>
              <w:marTop w:val="0"/>
              <w:marBottom w:val="0"/>
              <w:divBdr>
                <w:top w:val="none" w:sz="0" w:space="0" w:color="auto"/>
                <w:left w:val="none" w:sz="0" w:space="0" w:color="auto"/>
                <w:bottom w:val="none" w:sz="0" w:space="0" w:color="auto"/>
                <w:right w:val="none" w:sz="0" w:space="0" w:color="auto"/>
              </w:divBdr>
              <w:divsChild>
                <w:div w:id="212418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281718">
      <w:bodyDiv w:val="1"/>
      <w:marLeft w:val="0"/>
      <w:marRight w:val="0"/>
      <w:marTop w:val="0"/>
      <w:marBottom w:val="0"/>
      <w:divBdr>
        <w:top w:val="none" w:sz="0" w:space="0" w:color="auto"/>
        <w:left w:val="none" w:sz="0" w:space="0" w:color="auto"/>
        <w:bottom w:val="none" w:sz="0" w:space="0" w:color="auto"/>
        <w:right w:val="none" w:sz="0" w:space="0" w:color="auto"/>
      </w:divBdr>
      <w:divsChild>
        <w:div w:id="332808016">
          <w:marLeft w:val="0"/>
          <w:marRight w:val="0"/>
          <w:marTop w:val="0"/>
          <w:marBottom w:val="0"/>
          <w:divBdr>
            <w:top w:val="none" w:sz="0" w:space="0" w:color="auto"/>
            <w:left w:val="none" w:sz="0" w:space="0" w:color="auto"/>
            <w:bottom w:val="none" w:sz="0" w:space="0" w:color="auto"/>
            <w:right w:val="none" w:sz="0" w:space="0" w:color="auto"/>
          </w:divBdr>
          <w:divsChild>
            <w:div w:id="613748740">
              <w:marLeft w:val="0"/>
              <w:marRight w:val="0"/>
              <w:marTop w:val="0"/>
              <w:marBottom w:val="0"/>
              <w:divBdr>
                <w:top w:val="none" w:sz="0" w:space="0" w:color="auto"/>
                <w:left w:val="none" w:sz="0" w:space="0" w:color="auto"/>
                <w:bottom w:val="none" w:sz="0" w:space="0" w:color="auto"/>
                <w:right w:val="none" w:sz="0" w:space="0" w:color="auto"/>
              </w:divBdr>
              <w:divsChild>
                <w:div w:id="412045382">
                  <w:marLeft w:val="0"/>
                  <w:marRight w:val="0"/>
                  <w:marTop w:val="0"/>
                  <w:marBottom w:val="0"/>
                  <w:divBdr>
                    <w:top w:val="none" w:sz="0" w:space="0" w:color="auto"/>
                    <w:left w:val="none" w:sz="0" w:space="0" w:color="auto"/>
                    <w:bottom w:val="none" w:sz="0" w:space="0" w:color="auto"/>
                    <w:right w:val="none" w:sz="0" w:space="0" w:color="auto"/>
                  </w:divBdr>
                </w:div>
                <w:div w:id="701175904">
                  <w:marLeft w:val="0"/>
                  <w:marRight w:val="0"/>
                  <w:marTop w:val="0"/>
                  <w:marBottom w:val="0"/>
                  <w:divBdr>
                    <w:top w:val="none" w:sz="0" w:space="0" w:color="auto"/>
                    <w:left w:val="none" w:sz="0" w:space="0" w:color="auto"/>
                    <w:bottom w:val="none" w:sz="0" w:space="0" w:color="auto"/>
                    <w:right w:val="none" w:sz="0" w:space="0" w:color="auto"/>
                  </w:divBdr>
                </w:div>
              </w:divsChild>
            </w:div>
            <w:div w:id="1799715427">
              <w:marLeft w:val="0"/>
              <w:marRight w:val="0"/>
              <w:marTop w:val="0"/>
              <w:marBottom w:val="0"/>
              <w:divBdr>
                <w:top w:val="none" w:sz="0" w:space="0" w:color="auto"/>
                <w:left w:val="none" w:sz="0" w:space="0" w:color="auto"/>
                <w:bottom w:val="none" w:sz="0" w:space="0" w:color="auto"/>
                <w:right w:val="none" w:sz="0" w:space="0" w:color="auto"/>
              </w:divBdr>
              <w:divsChild>
                <w:div w:id="126747864">
                  <w:marLeft w:val="0"/>
                  <w:marRight w:val="0"/>
                  <w:marTop w:val="0"/>
                  <w:marBottom w:val="0"/>
                  <w:divBdr>
                    <w:top w:val="none" w:sz="0" w:space="0" w:color="auto"/>
                    <w:left w:val="none" w:sz="0" w:space="0" w:color="auto"/>
                    <w:bottom w:val="none" w:sz="0" w:space="0" w:color="auto"/>
                    <w:right w:val="none" w:sz="0" w:space="0" w:color="auto"/>
                  </w:divBdr>
                </w:div>
              </w:divsChild>
            </w:div>
            <w:div w:id="502817482">
              <w:marLeft w:val="0"/>
              <w:marRight w:val="0"/>
              <w:marTop w:val="0"/>
              <w:marBottom w:val="0"/>
              <w:divBdr>
                <w:top w:val="none" w:sz="0" w:space="0" w:color="auto"/>
                <w:left w:val="none" w:sz="0" w:space="0" w:color="auto"/>
                <w:bottom w:val="none" w:sz="0" w:space="0" w:color="auto"/>
                <w:right w:val="none" w:sz="0" w:space="0" w:color="auto"/>
              </w:divBdr>
              <w:divsChild>
                <w:div w:id="1159342494">
                  <w:marLeft w:val="0"/>
                  <w:marRight w:val="0"/>
                  <w:marTop w:val="0"/>
                  <w:marBottom w:val="0"/>
                  <w:divBdr>
                    <w:top w:val="none" w:sz="0" w:space="0" w:color="auto"/>
                    <w:left w:val="none" w:sz="0" w:space="0" w:color="auto"/>
                    <w:bottom w:val="none" w:sz="0" w:space="0" w:color="auto"/>
                    <w:right w:val="none" w:sz="0" w:space="0" w:color="auto"/>
                  </w:divBdr>
                </w:div>
              </w:divsChild>
            </w:div>
            <w:div w:id="744885256">
              <w:marLeft w:val="0"/>
              <w:marRight w:val="0"/>
              <w:marTop w:val="0"/>
              <w:marBottom w:val="0"/>
              <w:divBdr>
                <w:top w:val="none" w:sz="0" w:space="0" w:color="auto"/>
                <w:left w:val="none" w:sz="0" w:space="0" w:color="auto"/>
                <w:bottom w:val="none" w:sz="0" w:space="0" w:color="auto"/>
                <w:right w:val="none" w:sz="0" w:space="0" w:color="auto"/>
              </w:divBdr>
              <w:divsChild>
                <w:div w:id="343244009">
                  <w:marLeft w:val="0"/>
                  <w:marRight w:val="0"/>
                  <w:marTop w:val="0"/>
                  <w:marBottom w:val="0"/>
                  <w:divBdr>
                    <w:top w:val="none" w:sz="0" w:space="0" w:color="auto"/>
                    <w:left w:val="none" w:sz="0" w:space="0" w:color="auto"/>
                    <w:bottom w:val="none" w:sz="0" w:space="0" w:color="auto"/>
                    <w:right w:val="none" w:sz="0" w:space="0" w:color="auto"/>
                  </w:divBdr>
                </w:div>
              </w:divsChild>
            </w:div>
            <w:div w:id="1508783832">
              <w:marLeft w:val="0"/>
              <w:marRight w:val="0"/>
              <w:marTop w:val="0"/>
              <w:marBottom w:val="0"/>
              <w:divBdr>
                <w:top w:val="none" w:sz="0" w:space="0" w:color="auto"/>
                <w:left w:val="none" w:sz="0" w:space="0" w:color="auto"/>
                <w:bottom w:val="none" w:sz="0" w:space="0" w:color="auto"/>
                <w:right w:val="none" w:sz="0" w:space="0" w:color="auto"/>
              </w:divBdr>
              <w:divsChild>
                <w:div w:id="12963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051377">
          <w:marLeft w:val="0"/>
          <w:marRight w:val="0"/>
          <w:marTop w:val="0"/>
          <w:marBottom w:val="0"/>
          <w:divBdr>
            <w:top w:val="none" w:sz="0" w:space="0" w:color="auto"/>
            <w:left w:val="none" w:sz="0" w:space="0" w:color="auto"/>
            <w:bottom w:val="none" w:sz="0" w:space="0" w:color="auto"/>
            <w:right w:val="none" w:sz="0" w:space="0" w:color="auto"/>
          </w:divBdr>
          <w:divsChild>
            <w:div w:id="875967850">
              <w:marLeft w:val="0"/>
              <w:marRight w:val="0"/>
              <w:marTop w:val="0"/>
              <w:marBottom w:val="0"/>
              <w:divBdr>
                <w:top w:val="none" w:sz="0" w:space="0" w:color="auto"/>
                <w:left w:val="none" w:sz="0" w:space="0" w:color="auto"/>
                <w:bottom w:val="none" w:sz="0" w:space="0" w:color="auto"/>
                <w:right w:val="none" w:sz="0" w:space="0" w:color="auto"/>
              </w:divBdr>
              <w:divsChild>
                <w:div w:id="1996909447">
                  <w:marLeft w:val="0"/>
                  <w:marRight w:val="0"/>
                  <w:marTop w:val="0"/>
                  <w:marBottom w:val="0"/>
                  <w:divBdr>
                    <w:top w:val="none" w:sz="0" w:space="0" w:color="auto"/>
                    <w:left w:val="none" w:sz="0" w:space="0" w:color="auto"/>
                    <w:bottom w:val="none" w:sz="0" w:space="0" w:color="auto"/>
                    <w:right w:val="none" w:sz="0" w:space="0" w:color="auto"/>
                  </w:divBdr>
                </w:div>
              </w:divsChild>
            </w:div>
            <w:div w:id="525020418">
              <w:marLeft w:val="0"/>
              <w:marRight w:val="0"/>
              <w:marTop w:val="0"/>
              <w:marBottom w:val="0"/>
              <w:divBdr>
                <w:top w:val="none" w:sz="0" w:space="0" w:color="auto"/>
                <w:left w:val="none" w:sz="0" w:space="0" w:color="auto"/>
                <w:bottom w:val="none" w:sz="0" w:space="0" w:color="auto"/>
                <w:right w:val="none" w:sz="0" w:space="0" w:color="auto"/>
              </w:divBdr>
              <w:divsChild>
                <w:div w:id="1245650677">
                  <w:marLeft w:val="0"/>
                  <w:marRight w:val="0"/>
                  <w:marTop w:val="0"/>
                  <w:marBottom w:val="0"/>
                  <w:divBdr>
                    <w:top w:val="none" w:sz="0" w:space="0" w:color="auto"/>
                    <w:left w:val="none" w:sz="0" w:space="0" w:color="auto"/>
                    <w:bottom w:val="none" w:sz="0" w:space="0" w:color="auto"/>
                    <w:right w:val="none" w:sz="0" w:space="0" w:color="auto"/>
                  </w:divBdr>
                </w:div>
              </w:divsChild>
            </w:div>
            <w:div w:id="1420367001">
              <w:marLeft w:val="0"/>
              <w:marRight w:val="0"/>
              <w:marTop w:val="0"/>
              <w:marBottom w:val="0"/>
              <w:divBdr>
                <w:top w:val="none" w:sz="0" w:space="0" w:color="auto"/>
                <w:left w:val="none" w:sz="0" w:space="0" w:color="auto"/>
                <w:bottom w:val="none" w:sz="0" w:space="0" w:color="auto"/>
                <w:right w:val="none" w:sz="0" w:space="0" w:color="auto"/>
              </w:divBdr>
              <w:divsChild>
                <w:div w:id="942154983">
                  <w:marLeft w:val="0"/>
                  <w:marRight w:val="0"/>
                  <w:marTop w:val="0"/>
                  <w:marBottom w:val="0"/>
                  <w:divBdr>
                    <w:top w:val="none" w:sz="0" w:space="0" w:color="auto"/>
                    <w:left w:val="none" w:sz="0" w:space="0" w:color="auto"/>
                    <w:bottom w:val="none" w:sz="0" w:space="0" w:color="auto"/>
                    <w:right w:val="none" w:sz="0" w:space="0" w:color="auto"/>
                  </w:divBdr>
                </w:div>
              </w:divsChild>
            </w:div>
            <w:div w:id="405496673">
              <w:marLeft w:val="0"/>
              <w:marRight w:val="0"/>
              <w:marTop w:val="0"/>
              <w:marBottom w:val="0"/>
              <w:divBdr>
                <w:top w:val="none" w:sz="0" w:space="0" w:color="auto"/>
                <w:left w:val="none" w:sz="0" w:space="0" w:color="auto"/>
                <w:bottom w:val="none" w:sz="0" w:space="0" w:color="auto"/>
                <w:right w:val="none" w:sz="0" w:space="0" w:color="auto"/>
              </w:divBdr>
              <w:divsChild>
                <w:div w:id="126414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244698">
      <w:bodyDiv w:val="1"/>
      <w:marLeft w:val="0"/>
      <w:marRight w:val="0"/>
      <w:marTop w:val="0"/>
      <w:marBottom w:val="0"/>
      <w:divBdr>
        <w:top w:val="none" w:sz="0" w:space="0" w:color="auto"/>
        <w:left w:val="none" w:sz="0" w:space="0" w:color="auto"/>
        <w:bottom w:val="none" w:sz="0" w:space="0" w:color="auto"/>
        <w:right w:val="none" w:sz="0" w:space="0" w:color="auto"/>
      </w:divBdr>
      <w:divsChild>
        <w:div w:id="1129854948">
          <w:marLeft w:val="0"/>
          <w:marRight w:val="0"/>
          <w:marTop w:val="0"/>
          <w:marBottom w:val="0"/>
          <w:divBdr>
            <w:top w:val="none" w:sz="0" w:space="0" w:color="auto"/>
            <w:left w:val="none" w:sz="0" w:space="0" w:color="auto"/>
            <w:bottom w:val="none" w:sz="0" w:space="0" w:color="auto"/>
            <w:right w:val="none" w:sz="0" w:space="0" w:color="auto"/>
          </w:divBdr>
          <w:divsChild>
            <w:div w:id="1102840720">
              <w:marLeft w:val="0"/>
              <w:marRight w:val="0"/>
              <w:marTop w:val="0"/>
              <w:marBottom w:val="0"/>
              <w:divBdr>
                <w:top w:val="none" w:sz="0" w:space="0" w:color="auto"/>
                <w:left w:val="none" w:sz="0" w:space="0" w:color="auto"/>
                <w:bottom w:val="none" w:sz="0" w:space="0" w:color="auto"/>
                <w:right w:val="none" w:sz="0" w:space="0" w:color="auto"/>
              </w:divBdr>
              <w:divsChild>
                <w:div w:id="1578055519">
                  <w:marLeft w:val="0"/>
                  <w:marRight w:val="0"/>
                  <w:marTop w:val="0"/>
                  <w:marBottom w:val="0"/>
                  <w:divBdr>
                    <w:top w:val="none" w:sz="0" w:space="0" w:color="auto"/>
                    <w:left w:val="none" w:sz="0" w:space="0" w:color="auto"/>
                    <w:bottom w:val="none" w:sz="0" w:space="0" w:color="auto"/>
                    <w:right w:val="none" w:sz="0" w:space="0" w:color="auto"/>
                  </w:divBdr>
                  <w:divsChild>
                    <w:div w:id="27633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134799">
      <w:bodyDiv w:val="1"/>
      <w:marLeft w:val="0"/>
      <w:marRight w:val="0"/>
      <w:marTop w:val="0"/>
      <w:marBottom w:val="0"/>
      <w:divBdr>
        <w:top w:val="none" w:sz="0" w:space="0" w:color="auto"/>
        <w:left w:val="none" w:sz="0" w:space="0" w:color="auto"/>
        <w:bottom w:val="none" w:sz="0" w:space="0" w:color="auto"/>
        <w:right w:val="none" w:sz="0" w:space="0" w:color="auto"/>
      </w:divBdr>
      <w:divsChild>
        <w:div w:id="1401712476">
          <w:marLeft w:val="0"/>
          <w:marRight w:val="0"/>
          <w:marTop w:val="0"/>
          <w:marBottom w:val="0"/>
          <w:divBdr>
            <w:top w:val="none" w:sz="0" w:space="0" w:color="auto"/>
            <w:left w:val="none" w:sz="0" w:space="0" w:color="auto"/>
            <w:bottom w:val="none" w:sz="0" w:space="0" w:color="auto"/>
            <w:right w:val="none" w:sz="0" w:space="0" w:color="auto"/>
          </w:divBdr>
          <w:divsChild>
            <w:div w:id="747505190">
              <w:marLeft w:val="0"/>
              <w:marRight w:val="0"/>
              <w:marTop w:val="0"/>
              <w:marBottom w:val="0"/>
              <w:divBdr>
                <w:top w:val="none" w:sz="0" w:space="0" w:color="auto"/>
                <w:left w:val="none" w:sz="0" w:space="0" w:color="auto"/>
                <w:bottom w:val="none" w:sz="0" w:space="0" w:color="auto"/>
                <w:right w:val="none" w:sz="0" w:space="0" w:color="auto"/>
              </w:divBdr>
              <w:divsChild>
                <w:div w:id="132872268">
                  <w:marLeft w:val="0"/>
                  <w:marRight w:val="0"/>
                  <w:marTop w:val="0"/>
                  <w:marBottom w:val="0"/>
                  <w:divBdr>
                    <w:top w:val="none" w:sz="0" w:space="0" w:color="auto"/>
                    <w:left w:val="none" w:sz="0" w:space="0" w:color="auto"/>
                    <w:bottom w:val="none" w:sz="0" w:space="0" w:color="auto"/>
                    <w:right w:val="none" w:sz="0" w:space="0" w:color="auto"/>
                  </w:divBdr>
                </w:div>
              </w:divsChild>
            </w:div>
            <w:div w:id="893927003">
              <w:marLeft w:val="0"/>
              <w:marRight w:val="0"/>
              <w:marTop w:val="0"/>
              <w:marBottom w:val="0"/>
              <w:divBdr>
                <w:top w:val="none" w:sz="0" w:space="0" w:color="auto"/>
                <w:left w:val="none" w:sz="0" w:space="0" w:color="auto"/>
                <w:bottom w:val="none" w:sz="0" w:space="0" w:color="auto"/>
                <w:right w:val="none" w:sz="0" w:space="0" w:color="auto"/>
              </w:divBdr>
              <w:divsChild>
                <w:div w:id="17435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873692">
          <w:marLeft w:val="0"/>
          <w:marRight w:val="0"/>
          <w:marTop w:val="0"/>
          <w:marBottom w:val="0"/>
          <w:divBdr>
            <w:top w:val="none" w:sz="0" w:space="0" w:color="auto"/>
            <w:left w:val="none" w:sz="0" w:space="0" w:color="auto"/>
            <w:bottom w:val="none" w:sz="0" w:space="0" w:color="auto"/>
            <w:right w:val="none" w:sz="0" w:space="0" w:color="auto"/>
          </w:divBdr>
          <w:divsChild>
            <w:div w:id="242449815">
              <w:marLeft w:val="0"/>
              <w:marRight w:val="0"/>
              <w:marTop w:val="0"/>
              <w:marBottom w:val="0"/>
              <w:divBdr>
                <w:top w:val="none" w:sz="0" w:space="0" w:color="auto"/>
                <w:left w:val="none" w:sz="0" w:space="0" w:color="auto"/>
                <w:bottom w:val="none" w:sz="0" w:space="0" w:color="auto"/>
                <w:right w:val="none" w:sz="0" w:space="0" w:color="auto"/>
              </w:divBdr>
              <w:divsChild>
                <w:div w:id="1145972709">
                  <w:marLeft w:val="0"/>
                  <w:marRight w:val="0"/>
                  <w:marTop w:val="0"/>
                  <w:marBottom w:val="0"/>
                  <w:divBdr>
                    <w:top w:val="none" w:sz="0" w:space="0" w:color="auto"/>
                    <w:left w:val="none" w:sz="0" w:space="0" w:color="auto"/>
                    <w:bottom w:val="none" w:sz="0" w:space="0" w:color="auto"/>
                    <w:right w:val="none" w:sz="0" w:space="0" w:color="auto"/>
                  </w:divBdr>
                </w:div>
              </w:divsChild>
            </w:div>
            <w:div w:id="1130127072">
              <w:marLeft w:val="0"/>
              <w:marRight w:val="0"/>
              <w:marTop w:val="0"/>
              <w:marBottom w:val="0"/>
              <w:divBdr>
                <w:top w:val="none" w:sz="0" w:space="0" w:color="auto"/>
                <w:left w:val="none" w:sz="0" w:space="0" w:color="auto"/>
                <w:bottom w:val="none" w:sz="0" w:space="0" w:color="auto"/>
                <w:right w:val="none" w:sz="0" w:space="0" w:color="auto"/>
              </w:divBdr>
              <w:divsChild>
                <w:div w:id="106911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08794">
          <w:marLeft w:val="0"/>
          <w:marRight w:val="0"/>
          <w:marTop w:val="0"/>
          <w:marBottom w:val="0"/>
          <w:divBdr>
            <w:top w:val="none" w:sz="0" w:space="0" w:color="auto"/>
            <w:left w:val="none" w:sz="0" w:space="0" w:color="auto"/>
            <w:bottom w:val="none" w:sz="0" w:space="0" w:color="auto"/>
            <w:right w:val="none" w:sz="0" w:space="0" w:color="auto"/>
          </w:divBdr>
          <w:divsChild>
            <w:div w:id="737751808">
              <w:marLeft w:val="0"/>
              <w:marRight w:val="0"/>
              <w:marTop w:val="0"/>
              <w:marBottom w:val="0"/>
              <w:divBdr>
                <w:top w:val="none" w:sz="0" w:space="0" w:color="auto"/>
                <w:left w:val="none" w:sz="0" w:space="0" w:color="auto"/>
                <w:bottom w:val="none" w:sz="0" w:space="0" w:color="auto"/>
                <w:right w:val="none" w:sz="0" w:space="0" w:color="auto"/>
              </w:divBdr>
              <w:divsChild>
                <w:div w:id="1785034408">
                  <w:marLeft w:val="0"/>
                  <w:marRight w:val="0"/>
                  <w:marTop w:val="0"/>
                  <w:marBottom w:val="0"/>
                  <w:divBdr>
                    <w:top w:val="none" w:sz="0" w:space="0" w:color="auto"/>
                    <w:left w:val="none" w:sz="0" w:space="0" w:color="auto"/>
                    <w:bottom w:val="none" w:sz="0" w:space="0" w:color="auto"/>
                    <w:right w:val="none" w:sz="0" w:space="0" w:color="auto"/>
                  </w:divBdr>
                </w:div>
              </w:divsChild>
            </w:div>
            <w:div w:id="1185292481">
              <w:marLeft w:val="0"/>
              <w:marRight w:val="0"/>
              <w:marTop w:val="0"/>
              <w:marBottom w:val="0"/>
              <w:divBdr>
                <w:top w:val="none" w:sz="0" w:space="0" w:color="auto"/>
                <w:left w:val="none" w:sz="0" w:space="0" w:color="auto"/>
                <w:bottom w:val="none" w:sz="0" w:space="0" w:color="auto"/>
                <w:right w:val="none" w:sz="0" w:space="0" w:color="auto"/>
              </w:divBdr>
              <w:divsChild>
                <w:div w:id="80624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1242">
          <w:marLeft w:val="0"/>
          <w:marRight w:val="0"/>
          <w:marTop w:val="0"/>
          <w:marBottom w:val="0"/>
          <w:divBdr>
            <w:top w:val="none" w:sz="0" w:space="0" w:color="auto"/>
            <w:left w:val="none" w:sz="0" w:space="0" w:color="auto"/>
            <w:bottom w:val="none" w:sz="0" w:space="0" w:color="auto"/>
            <w:right w:val="none" w:sz="0" w:space="0" w:color="auto"/>
          </w:divBdr>
          <w:divsChild>
            <w:div w:id="1576937846">
              <w:marLeft w:val="0"/>
              <w:marRight w:val="0"/>
              <w:marTop w:val="0"/>
              <w:marBottom w:val="0"/>
              <w:divBdr>
                <w:top w:val="none" w:sz="0" w:space="0" w:color="auto"/>
                <w:left w:val="none" w:sz="0" w:space="0" w:color="auto"/>
                <w:bottom w:val="none" w:sz="0" w:space="0" w:color="auto"/>
                <w:right w:val="none" w:sz="0" w:space="0" w:color="auto"/>
              </w:divBdr>
              <w:divsChild>
                <w:div w:id="487131806">
                  <w:marLeft w:val="0"/>
                  <w:marRight w:val="0"/>
                  <w:marTop w:val="0"/>
                  <w:marBottom w:val="0"/>
                  <w:divBdr>
                    <w:top w:val="none" w:sz="0" w:space="0" w:color="auto"/>
                    <w:left w:val="none" w:sz="0" w:space="0" w:color="auto"/>
                    <w:bottom w:val="none" w:sz="0" w:space="0" w:color="auto"/>
                    <w:right w:val="none" w:sz="0" w:space="0" w:color="auto"/>
                  </w:divBdr>
                </w:div>
              </w:divsChild>
            </w:div>
            <w:div w:id="1174950926">
              <w:marLeft w:val="0"/>
              <w:marRight w:val="0"/>
              <w:marTop w:val="0"/>
              <w:marBottom w:val="0"/>
              <w:divBdr>
                <w:top w:val="none" w:sz="0" w:space="0" w:color="auto"/>
                <w:left w:val="none" w:sz="0" w:space="0" w:color="auto"/>
                <w:bottom w:val="none" w:sz="0" w:space="0" w:color="auto"/>
                <w:right w:val="none" w:sz="0" w:space="0" w:color="auto"/>
              </w:divBdr>
              <w:divsChild>
                <w:div w:id="495151457">
                  <w:marLeft w:val="0"/>
                  <w:marRight w:val="0"/>
                  <w:marTop w:val="0"/>
                  <w:marBottom w:val="0"/>
                  <w:divBdr>
                    <w:top w:val="none" w:sz="0" w:space="0" w:color="auto"/>
                    <w:left w:val="none" w:sz="0" w:space="0" w:color="auto"/>
                    <w:bottom w:val="none" w:sz="0" w:space="0" w:color="auto"/>
                    <w:right w:val="none" w:sz="0" w:space="0" w:color="auto"/>
                  </w:divBdr>
                </w:div>
              </w:divsChild>
            </w:div>
            <w:div w:id="640883719">
              <w:marLeft w:val="0"/>
              <w:marRight w:val="0"/>
              <w:marTop w:val="0"/>
              <w:marBottom w:val="0"/>
              <w:divBdr>
                <w:top w:val="none" w:sz="0" w:space="0" w:color="auto"/>
                <w:left w:val="none" w:sz="0" w:space="0" w:color="auto"/>
                <w:bottom w:val="none" w:sz="0" w:space="0" w:color="auto"/>
                <w:right w:val="none" w:sz="0" w:space="0" w:color="auto"/>
              </w:divBdr>
              <w:divsChild>
                <w:div w:id="1349605283">
                  <w:marLeft w:val="0"/>
                  <w:marRight w:val="0"/>
                  <w:marTop w:val="0"/>
                  <w:marBottom w:val="0"/>
                  <w:divBdr>
                    <w:top w:val="none" w:sz="0" w:space="0" w:color="auto"/>
                    <w:left w:val="none" w:sz="0" w:space="0" w:color="auto"/>
                    <w:bottom w:val="none" w:sz="0" w:space="0" w:color="auto"/>
                    <w:right w:val="none" w:sz="0" w:space="0" w:color="auto"/>
                  </w:divBdr>
                </w:div>
              </w:divsChild>
            </w:div>
            <w:div w:id="1260798174">
              <w:marLeft w:val="0"/>
              <w:marRight w:val="0"/>
              <w:marTop w:val="0"/>
              <w:marBottom w:val="0"/>
              <w:divBdr>
                <w:top w:val="none" w:sz="0" w:space="0" w:color="auto"/>
                <w:left w:val="none" w:sz="0" w:space="0" w:color="auto"/>
                <w:bottom w:val="none" w:sz="0" w:space="0" w:color="auto"/>
                <w:right w:val="none" w:sz="0" w:space="0" w:color="auto"/>
              </w:divBdr>
              <w:divsChild>
                <w:div w:id="1315790630">
                  <w:marLeft w:val="0"/>
                  <w:marRight w:val="0"/>
                  <w:marTop w:val="0"/>
                  <w:marBottom w:val="0"/>
                  <w:divBdr>
                    <w:top w:val="none" w:sz="0" w:space="0" w:color="auto"/>
                    <w:left w:val="none" w:sz="0" w:space="0" w:color="auto"/>
                    <w:bottom w:val="none" w:sz="0" w:space="0" w:color="auto"/>
                    <w:right w:val="none" w:sz="0" w:space="0" w:color="auto"/>
                  </w:divBdr>
                </w:div>
              </w:divsChild>
            </w:div>
            <w:div w:id="897519557">
              <w:marLeft w:val="0"/>
              <w:marRight w:val="0"/>
              <w:marTop w:val="0"/>
              <w:marBottom w:val="0"/>
              <w:divBdr>
                <w:top w:val="none" w:sz="0" w:space="0" w:color="auto"/>
                <w:left w:val="none" w:sz="0" w:space="0" w:color="auto"/>
                <w:bottom w:val="none" w:sz="0" w:space="0" w:color="auto"/>
                <w:right w:val="none" w:sz="0" w:space="0" w:color="auto"/>
              </w:divBdr>
              <w:divsChild>
                <w:div w:id="32408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567500">
          <w:marLeft w:val="0"/>
          <w:marRight w:val="0"/>
          <w:marTop w:val="0"/>
          <w:marBottom w:val="0"/>
          <w:divBdr>
            <w:top w:val="none" w:sz="0" w:space="0" w:color="auto"/>
            <w:left w:val="none" w:sz="0" w:space="0" w:color="auto"/>
            <w:bottom w:val="none" w:sz="0" w:space="0" w:color="auto"/>
            <w:right w:val="none" w:sz="0" w:space="0" w:color="auto"/>
          </w:divBdr>
          <w:divsChild>
            <w:div w:id="1334183326">
              <w:marLeft w:val="0"/>
              <w:marRight w:val="0"/>
              <w:marTop w:val="0"/>
              <w:marBottom w:val="0"/>
              <w:divBdr>
                <w:top w:val="none" w:sz="0" w:space="0" w:color="auto"/>
                <w:left w:val="none" w:sz="0" w:space="0" w:color="auto"/>
                <w:bottom w:val="none" w:sz="0" w:space="0" w:color="auto"/>
                <w:right w:val="none" w:sz="0" w:space="0" w:color="auto"/>
              </w:divBdr>
              <w:divsChild>
                <w:div w:id="1696690326">
                  <w:marLeft w:val="0"/>
                  <w:marRight w:val="0"/>
                  <w:marTop w:val="0"/>
                  <w:marBottom w:val="0"/>
                  <w:divBdr>
                    <w:top w:val="none" w:sz="0" w:space="0" w:color="auto"/>
                    <w:left w:val="none" w:sz="0" w:space="0" w:color="auto"/>
                    <w:bottom w:val="none" w:sz="0" w:space="0" w:color="auto"/>
                    <w:right w:val="none" w:sz="0" w:space="0" w:color="auto"/>
                  </w:divBdr>
                </w:div>
              </w:divsChild>
            </w:div>
            <w:div w:id="1960408814">
              <w:marLeft w:val="0"/>
              <w:marRight w:val="0"/>
              <w:marTop w:val="0"/>
              <w:marBottom w:val="0"/>
              <w:divBdr>
                <w:top w:val="none" w:sz="0" w:space="0" w:color="auto"/>
                <w:left w:val="none" w:sz="0" w:space="0" w:color="auto"/>
                <w:bottom w:val="none" w:sz="0" w:space="0" w:color="auto"/>
                <w:right w:val="none" w:sz="0" w:space="0" w:color="auto"/>
              </w:divBdr>
              <w:divsChild>
                <w:div w:id="2510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444259">
          <w:marLeft w:val="0"/>
          <w:marRight w:val="0"/>
          <w:marTop w:val="0"/>
          <w:marBottom w:val="0"/>
          <w:divBdr>
            <w:top w:val="none" w:sz="0" w:space="0" w:color="auto"/>
            <w:left w:val="none" w:sz="0" w:space="0" w:color="auto"/>
            <w:bottom w:val="none" w:sz="0" w:space="0" w:color="auto"/>
            <w:right w:val="none" w:sz="0" w:space="0" w:color="auto"/>
          </w:divBdr>
          <w:divsChild>
            <w:div w:id="944731993">
              <w:marLeft w:val="0"/>
              <w:marRight w:val="0"/>
              <w:marTop w:val="0"/>
              <w:marBottom w:val="0"/>
              <w:divBdr>
                <w:top w:val="none" w:sz="0" w:space="0" w:color="auto"/>
                <w:left w:val="none" w:sz="0" w:space="0" w:color="auto"/>
                <w:bottom w:val="none" w:sz="0" w:space="0" w:color="auto"/>
                <w:right w:val="none" w:sz="0" w:space="0" w:color="auto"/>
              </w:divBdr>
              <w:divsChild>
                <w:div w:id="1881164159">
                  <w:marLeft w:val="0"/>
                  <w:marRight w:val="0"/>
                  <w:marTop w:val="0"/>
                  <w:marBottom w:val="0"/>
                  <w:divBdr>
                    <w:top w:val="none" w:sz="0" w:space="0" w:color="auto"/>
                    <w:left w:val="none" w:sz="0" w:space="0" w:color="auto"/>
                    <w:bottom w:val="none" w:sz="0" w:space="0" w:color="auto"/>
                    <w:right w:val="none" w:sz="0" w:space="0" w:color="auto"/>
                  </w:divBdr>
                </w:div>
              </w:divsChild>
            </w:div>
            <w:div w:id="1826509823">
              <w:marLeft w:val="0"/>
              <w:marRight w:val="0"/>
              <w:marTop w:val="0"/>
              <w:marBottom w:val="0"/>
              <w:divBdr>
                <w:top w:val="none" w:sz="0" w:space="0" w:color="auto"/>
                <w:left w:val="none" w:sz="0" w:space="0" w:color="auto"/>
                <w:bottom w:val="none" w:sz="0" w:space="0" w:color="auto"/>
                <w:right w:val="none" w:sz="0" w:space="0" w:color="auto"/>
              </w:divBdr>
              <w:divsChild>
                <w:div w:id="98828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483101">
          <w:marLeft w:val="0"/>
          <w:marRight w:val="0"/>
          <w:marTop w:val="0"/>
          <w:marBottom w:val="0"/>
          <w:divBdr>
            <w:top w:val="none" w:sz="0" w:space="0" w:color="auto"/>
            <w:left w:val="none" w:sz="0" w:space="0" w:color="auto"/>
            <w:bottom w:val="none" w:sz="0" w:space="0" w:color="auto"/>
            <w:right w:val="none" w:sz="0" w:space="0" w:color="auto"/>
          </w:divBdr>
          <w:divsChild>
            <w:div w:id="656878161">
              <w:marLeft w:val="0"/>
              <w:marRight w:val="0"/>
              <w:marTop w:val="0"/>
              <w:marBottom w:val="0"/>
              <w:divBdr>
                <w:top w:val="none" w:sz="0" w:space="0" w:color="auto"/>
                <w:left w:val="none" w:sz="0" w:space="0" w:color="auto"/>
                <w:bottom w:val="none" w:sz="0" w:space="0" w:color="auto"/>
                <w:right w:val="none" w:sz="0" w:space="0" w:color="auto"/>
              </w:divBdr>
              <w:divsChild>
                <w:div w:id="1316566438">
                  <w:marLeft w:val="0"/>
                  <w:marRight w:val="0"/>
                  <w:marTop w:val="0"/>
                  <w:marBottom w:val="0"/>
                  <w:divBdr>
                    <w:top w:val="none" w:sz="0" w:space="0" w:color="auto"/>
                    <w:left w:val="none" w:sz="0" w:space="0" w:color="auto"/>
                    <w:bottom w:val="none" w:sz="0" w:space="0" w:color="auto"/>
                    <w:right w:val="none" w:sz="0" w:space="0" w:color="auto"/>
                  </w:divBdr>
                </w:div>
              </w:divsChild>
            </w:div>
            <w:div w:id="98109350">
              <w:marLeft w:val="0"/>
              <w:marRight w:val="0"/>
              <w:marTop w:val="0"/>
              <w:marBottom w:val="0"/>
              <w:divBdr>
                <w:top w:val="none" w:sz="0" w:space="0" w:color="auto"/>
                <w:left w:val="none" w:sz="0" w:space="0" w:color="auto"/>
                <w:bottom w:val="none" w:sz="0" w:space="0" w:color="auto"/>
                <w:right w:val="none" w:sz="0" w:space="0" w:color="auto"/>
              </w:divBdr>
              <w:divsChild>
                <w:div w:id="200816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790461">
      <w:bodyDiv w:val="1"/>
      <w:marLeft w:val="0"/>
      <w:marRight w:val="0"/>
      <w:marTop w:val="0"/>
      <w:marBottom w:val="0"/>
      <w:divBdr>
        <w:top w:val="none" w:sz="0" w:space="0" w:color="auto"/>
        <w:left w:val="none" w:sz="0" w:space="0" w:color="auto"/>
        <w:bottom w:val="none" w:sz="0" w:space="0" w:color="auto"/>
        <w:right w:val="none" w:sz="0" w:space="0" w:color="auto"/>
      </w:divBdr>
      <w:divsChild>
        <w:div w:id="323438525">
          <w:marLeft w:val="0"/>
          <w:marRight w:val="0"/>
          <w:marTop w:val="0"/>
          <w:marBottom w:val="0"/>
          <w:divBdr>
            <w:top w:val="none" w:sz="0" w:space="0" w:color="auto"/>
            <w:left w:val="none" w:sz="0" w:space="0" w:color="auto"/>
            <w:bottom w:val="none" w:sz="0" w:space="0" w:color="auto"/>
            <w:right w:val="none" w:sz="0" w:space="0" w:color="auto"/>
          </w:divBdr>
          <w:divsChild>
            <w:div w:id="1512600745">
              <w:marLeft w:val="0"/>
              <w:marRight w:val="0"/>
              <w:marTop w:val="0"/>
              <w:marBottom w:val="0"/>
              <w:divBdr>
                <w:top w:val="none" w:sz="0" w:space="0" w:color="auto"/>
                <w:left w:val="none" w:sz="0" w:space="0" w:color="auto"/>
                <w:bottom w:val="none" w:sz="0" w:space="0" w:color="auto"/>
                <w:right w:val="none" w:sz="0" w:space="0" w:color="auto"/>
              </w:divBdr>
              <w:divsChild>
                <w:div w:id="111031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95954">
      <w:bodyDiv w:val="1"/>
      <w:marLeft w:val="0"/>
      <w:marRight w:val="0"/>
      <w:marTop w:val="0"/>
      <w:marBottom w:val="0"/>
      <w:divBdr>
        <w:top w:val="none" w:sz="0" w:space="0" w:color="auto"/>
        <w:left w:val="none" w:sz="0" w:space="0" w:color="auto"/>
        <w:bottom w:val="none" w:sz="0" w:space="0" w:color="auto"/>
        <w:right w:val="none" w:sz="0" w:space="0" w:color="auto"/>
      </w:divBdr>
    </w:div>
    <w:div w:id="1641766711">
      <w:bodyDiv w:val="1"/>
      <w:marLeft w:val="0"/>
      <w:marRight w:val="0"/>
      <w:marTop w:val="0"/>
      <w:marBottom w:val="0"/>
      <w:divBdr>
        <w:top w:val="none" w:sz="0" w:space="0" w:color="auto"/>
        <w:left w:val="none" w:sz="0" w:space="0" w:color="auto"/>
        <w:bottom w:val="none" w:sz="0" w:space="0" w:color="auto"/>
        <w:right w:val="none" w:sz="0" w:space="0" w:color="auto"/>
      </w:divBdr>
      <w:divsChild>
        <w:div w:id="1571039050">
          <w:marLeft w:val="0"/>
          <w:marRight w:val="0"/>
          <w:marTop w:val="0"/>
          <w:marBottom w:val="0"/>
          <w:divBdr>
            <w:top w:val="none" w:sz="0" w:space="0" w:color="auto"/>
            <w:left w:val="none" w:sz="0" w:space="0" w:color="auto"/>
            <w:bottom w:val="none" w:sz="0" w:space="0" w:color="auto"/>
            <w:right w:val="none" w:sz="0" w:space="0" w:color="auto"/>
          </w:divBdr>
          <w:divsChild>
            <w:div w:id="687752973">
              <w:marLeft w:val="0"/>
              <w:marRight w:val="0"/>
              <w:marTop w:val="0"/>
              <w:marBottom w:val="0"/>
              <w:divBdr>
                <w:top w:val="none" w:sz="0" w:space="0" w:color="auto"/>
                <w:left w:val="none" w:sz="0" w:space="0" w:color="auto"/>
                <w:bottom w:val="none" w:sz="0" w:space="0" w:color="auto"/>
                <w:right w:val="none" w:sz="0" w:space="0" w:color="auto"/>
              </w:divBdr>
              <w:divsChild>
                <w:div w:id="51801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464094">
      <w:bodyDiv w:val="1"/>
      <w:marLeft w:val="0"/>
      <w:marRight w:val="0"/>
      <w:marTop w:val="0"/>
      <w:marBottom w:val="0"/>
      <w:divBdr>
        <w:top w:val="none" w:sz="0" w:space="0" w:color="auto"/>
        <w:left w:val="none" w:sz="0" w:space="0" w:color="auto"/>
        <w:bottom w:val="none" w:sz="0" w:space="0" w:color="auto"/>
        <w:right w:val="none" w:sz="0" w:space="0" w:color="auto"/>
      </w:divBdr>
      <w:divsChild>
        <w:div w:id="883491886">
          <w:marLeft w:val="0"/>
          <w:marRight w:val="0"/>
          <w:marTop w:val="0"/>
          <w:marBottom w:val="0"/>
          <w:divBdr>
            <w:top w:val="none" w:sz="0" w:space="0" w:color="auto"/>
            <w:left w:val="none" w:sz="0" w:space="0" w:color="auto"/>
            <w:bottom w:val="none" w:sz="0" w:space="0" w:color="auto"/>
            <w:right w:val="none" w:sz="0" w:space="0" w:color="auto"/>
          </w:divBdr>
          <w:divsChild>
            <w:div w:id="1986855410">
              <w:marLeft w:val="0"/>
              <w:marRight w:val="0"/>
              <w:marTop w:val="0"/>
              <w:marBottom w:val="0"/>
              <w:divBdr>
                <w:top w:val="none" w:sz="0" w:space="0" w:color="auto"/>
                <w:left w:val="none" w:sz="0" w:space="0" w:color="auto"/>
                <w:bottom w:val="none" w:sz="0" w:space="0" w:color="auto"/>
                <w:right w:val="none" w:sz="0" w:space="0" w:color="auto"/>
              </w:divBdr>
              <w:divsChild>
                <w:div w:id="199256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520176">
      <w:bodyDiv w:val="1"/>
      <w:marLeft w:val="0"/>
      <w:marRight w:val="0"/>
      <w:marTop w:val="0"/>
      <w:marBottom w:val="0"/>
      <w:divBdr>
        <w:top w:val="none" w:sz="0" w:space="0" w:color="auto"/>
        <w:left w:val="none" w:sz="0" w:space="0" w:color="auto"/>
        <w:bottom w:val="none" w:sz="0" w:space="0" w:color="auto"/>
        <w:right w:val="none" w:sz="0" w:space="0" w:color="auto"/>
      </w:divBdr>
      <w:divsChild>
        <w:div w:id="105080822">
          <w:marLeft w:val="0"/>
          <w:marRight w:val="0"/>
          <w:marTop w:val="0"/>
          <w:marBottom w:val="0"/>
          <w:divBdr>
            <w:top w:val="none" w:sz="0" w:space="0" w:color="auto"/>
            <w:left w:val="none" w:sz="0" w:space="0" w:color="auto"/>
            <w:bottom w:val="none" w:sz="0" w:space="0" w:color="auto"/>
            <w:right w:val="none" w:sz="0" w:space="0" w:color="auto"/>
          </w:divBdr>
          <w:divsChild>
            <w:div w:id="131748825">
              <w:marLeft w:val="0"/>
              <w:marRight w:val="0"/>
              <w:marTop w:val="0"/>
              <w:marBottom w:val="0"/>
              <w:divBdr>
                <w:top w:val="none" w:sz="0" w:space="0" w:color="auto"/>
                <w:left w:val="none" w:sz="0" w:space="0" w:color="auto"/>
                <w:bottom w:val="none" w:sz="0" w:space="0" w:color="auto"/>
                <w:right w:val="none" w:sz="0" w:space="0" w:color="auto"/>
              </w:divBdr>
              <w:divsChild>
                <w:div w:id="1431660898">
                  <w:marLeft w:val="0"/>
                  <w:marRight w:val="0"/>
                  <w:marTop w:val="0"/>
                  <w:marBottom w:val="0"/>
                  <w:divBdr>
                    <w:top w:val="none" w:sz="0" w:space="0" w:color="auto"/>
                    <w:left w:val="none" w:sz="0" w:space="0" w:color="auto"/>
                    <w:bottom w:val="none" w:sz="0" w:space="0" w:color="auto"/>
                    <w:right w:val="none" w:sz="0" w:space="0" w:color="auto"/>
                  </w:divBdr>
                </w:div>
                <w:div w:id="126748469">
                  <w:marLeft w:val="0"/>
                  <w:marRight w:val="0"/>
                  <w:marTop w:val="0"/>
                  <w:marBottom w:val="0"/>
                  <w:divBdr>
                    <w:top w:val="none" w:sz="0" w:space="0" w:color="auto"/>
                    <w:left w:val="none" w:sz="0" w:space="0" w:color="auto"/>
                    <w:bottom w:val="none" w:sz="0" w:space="0" w:color="auto"/>
                    <w:right w:val="none" w:sz="0" w:space="0" w:color="auto"/>
                  </w:divBdr>
                </w:div>
              </w:divsChild>
            </w:div>
            <w:div w:id="1403066187">
              <w:marLeft w:val="0"/>
              <w:marRight w:val="0"/>
              <w:marTop w:val="0"/>
              <w:marBottom w:val="0"/>
              <w:divBdr>
                <w:top w:val="none" w:sz="0" w:space="0" w:color="auto"/>
                <w:left w:val="none" w:sz="0" w:space="0" w:color="auto"/>
                <w:bottom w:val="none" w:sz="0" w:space="0" w:color="auto"/>
                <w:right w:val="none" w:sz="0" w:space="0" w:color="auto"/>
              </w:divBdr>
              <w:divsChild>
                <w:div w:id="1049694074">
                  <w:marLeft w:val="0"/>
                  <w:marRight w:val="0"/>
                  <w:marTop w:val="0"/>
                  <w:marBottom w:val="0"/>
                  <w:divBdr>
                    <w:top w:val="none" w:sz="0" w:space="0" w:color="auto"/>
                    <w:left w:val="none" w:sz="0" w:space="0" w:color="auto"/>
                    <w:bottom w:val="none" w:sz="0" w:space="0" w:color="auto"/>
                    <w:right w:val="none" w:sz="0" w:space="0" w:color="auto"/>
                  </w:divBdr>
                </w:div>
              </w:divsChild>
            </w:div>
            <w:div w:id="1278103561">
              <w:marLeft w:val="0"/>
              <w:marRight w:val="0"/>
              <w:marTop w:val="0"/>
              <w:marBottom w:val="0"/>
              <w:divBdr>
                <w:top w:val="none" w:sz="0" w:space="0" w:color="auto"/>
                <w:left w:val="none" w:sz="0" w:space="0" w:color="auto"/>
                <w:bottom w:val="none" w:sz="0" w:space="0" w:color="auto"/>
                <w:right w:val="none" w:sz="0" w:space="0" w:color="auto"/>
              </w:divBdr>
              <w:divsChild>
                <w:div w:id="627709612">
                  <w:marLeft w:val="0"/>
                  <w:marRight w:val="0"/>
                  <w:marTop w:val="0"/>
                  <w:marBottom w:val="0"/>
                  <w:divBdr>
                    <w:top w:val="none" w:sz="0" w:space="0" w:color="auto"/>
                    <w:left w:val="none" w:sz="0" w:space="0" w:color="auto"/>
                    <w:bottom w:val="none" w:sz="0" w:space="0" w:color="auto"/>
                    <w:right w:val="none" w:sz="0" w:space="0" w:color="auto"/>
                  </w:divBdr>
                </w:div>
              </w:divsChild>
            </w:div>
            <w:div w:id="1269895189">
              <w:marLeft w:val="0"/>
              <w:marRight w:val="0"/>
              <w:marTop w:val="0"/>
              <w:marBottom w:val="0"/>
              <w:divBdr>
                <w:top w:val="none" w:sz="0" w:space="0" w:color="auto"/>
                <w:left w:val="none" w:sz="0" w:space="0" w:color="auto"/>
                <w:bottom w:val="none" w:sz="0" w:space="0" w:color="auto"/>
                <w:right w:val="none" w:sz="0" w:space="0" w:color="auto"/>
              </w:divBdr>
              <w:divsChild>
                <w:div w:id="2102678879">
                  <w:marLeft w:val="0"/>
                  <w:marRight w:val="0"/>
                  <w:marTop w:val="0"/>
                  <w:marBottom w:val="0"/>
                  <w:divBdr>
                    <w:top w:val="none" w:sz="0" w:space="0" w:color="auto"/>
                    <w:left w:val="none" w:sz="0" w:space="0" w:color="auto"/>
                    <w:bottom w:val="none" w:sz="0" w:space="0" w:color="auto"/>
                    <w:right w:val="none" w:sz="0" w:space="0" w:color="auto"/>
                  </w:divBdr>
                </w:div>
              </w:divsChild>
            </w:div>
            <w:div w:id="1590772350">
              <w:marLeft w:val="0"/>
              <w:marRight w:val="0"/>
              <w:marTop w:val="0"/>
              <w:marBottom w:val="0"/>
              <w:divBdr>
                <w:top w:val="none" w:sz="0" w:space="0" w:color="auto"/>
                <w:left w:val="none" w:sz="0" w:space="0" w:color="auto"/>
                <w:bottom w:val="none" w:sz="0" w:space="0" w:color="auto"/>
                <w:right w:val="none" w:sz="0" w:space="0" w:color="auto"/>
              </w:divBdr>
              <w:divsChild>
                <w:div w:id="12951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10095">
          <w:marLeft w:val="0"/>
          <w:marRight w:val="0"/>
          <w:marTop w:val="0"/>
          <w:marBottom w:val="0"/>
          <w:divBdr>
            <w:top w:val="none" w:sz="0" w:space="0" w:color="auto"/>
            <w:left w:val="none" w:sz="0" w:space="0" w:color="auto"/>
            <w:bottom w:val="none" w:sz="0" w:space="0" w:color="auto"/>
            <w:right w:val="none" w:sz="0" w:space="0" w:color="auto"/>
          </w:divBdr>
          <w:divsChild>
            <w:div w:id="821773843">
              <w:marLeft w:val="0"/>
              <w:marRight w:val="0"/>
              <w:marTop w:val="0"/>
              <w:marBottom w:val="0"/>
              <w:divBdr>
                <w:top w:val="none" w:sz="0" w:space="0" w:color="auto"/>
                <w:left w:val="none" w:sz="0" w:space="0" w:color="auto"/>
                <w:bottom w:val="none" w:sz="0" w:space="0" w:color="auto"/>
                <w:right w:val="none" w:sz="0" w:space="0" w:color="auto"/>
              </w:divBdr>
              <w:divsChild>
                <w:div w:id="1863472442">
                  <w:marLeft w:val="0"/>
                  <w:marRight w:val="0"/>
                  <w:marTop w:val="0"/>
                  <w:marBottom w:val="0"/>
                  <w:divBdr>
                    <w:top w:val="none" w:sz="0" w:space="0" w:color="auto"/>
                    <w:left w:val="none" w:sz="0" w:space="0" w:color="auto"/>
                    <w:bottom w:val="none" w:sz="0" w:space="0" w:color="auto"/>
                    <w:right w:val="none" w:sz="0" w:space="0" w:color="auto"/>
                  </w:divBdr>
                </w:div>
              </w:divsChild>
            </w:div>
            <w:div w:id="1611931476">
              <w:marLeft w:val="0"/>
              <w:marRight w:val="0"/>
              <w:marTop w:val="0"/>
              <w:marBottom w:val="0"/>
              <w:divBdr>
                <w:top w:val="none" w:sz="0" w:space="0" w:color="auto"/>
                <w:left w:val="none" w:sz="0" w:space="0" w:color="auto"/>
                <w:bottom w:val="none" w:sz="0" w:space="0" w:color="auto"/>
                <w:right w:val="none" w:sz="0" w:space="0" w:color="auto"/>
              </w:divBdr>
              <w:divsChild>
                <w:div w:id="1634945242">
                  <w:marLeft w:val="0"/>
                  <w:marRight w:val="0"/>
                  <w:marTop w:val="0"/>
                  <w:marBottom w:val="0"/>
                  <w:divBdr>
                    <w:top w:val="none" w:sz="0" w:space="0" w:color="auto"/>
                    <w:left w:val="none" w:sz="0" w:space="0" w:color="auto"/>
                    <w:bottom w:val="none" w:sz="0" w:space="0" w:color="auto"/>
                    <w:right w:val="none" w:sz="0" w:space="0" w:color="auto"/>
                  </w:divBdr>
                </w:div>
              </w:divsChild>
            </w:div>
            <w:div w:id="120389726">
              <w:marLeft w:val="0"/>
              <w:marRight w:val="0"/>
              <w:marTop w:val="0"/>
              <w:marBottom w:val="0"/>
              <w:divBdr>
                <w:top w:val="none" w:sz="0" w:space="0" w:color="auto"/>
                <w:left w:val="none" w:sz="0" w:space="0" w:color="auto"/>
                <w:bottom w:val="none" w:sz="0" w:space="0" w:color="auto"/>
                <w:right w:val="none" w:sz="0" w:space="0" w:color="auto"/>
              </w:divBdr>
              <w:divsChild>
                <w:div w:id="1719207703">
                  <w:marLeft w:val="0"/>
                  <w:marRight w:val="0"/>
                  <w:marTop w:val="0"/>
                  <w:marBottom w:val="0"/>
                  <w:divBdr>
                    <w:top w:val="none" w:sz="0" w:space="0" w:color="auto"/>
                    <w:left w:val="none" w:sz="0" w:space="0" w:color="auto"/>
                    <w:bottom w:val="none" w:sz="0" w:space="0" w:color="auto"/>
                    <w:right w:val="none" w:sz="0" w:space="0" w:color="auto"/>
                  </w:divBdr>
                </w:div>
              </w:divsChild>
            </w:div>
            <w:div w:id="383408543">
              <w:marLeft w:val="0"/>
              <w:marRight w:val="0"/>
              <w:marTop w:val="0"/>
              <w:marBottom w:val="0"/>
              <w:divBdr>
                <w:top w:val="none" w:sz="0" w:space="0" w:color="auto"/>
                <w:left w:val="none" w:sz="0" w:space="0" w:color="auto"/>
                <w:bottom w:val="none" w:sz="0" w:space="0" w:color="auto"/>
                <w:right w:val="none" w:sz="0" w:space="0" w:color="auto"/>
              </w:divBdr>
              <w:divsChild>
                <w:div w:id="64516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143161">
      <w:bodyDiv w:val="1"/>
      <w:marLeft w:val="0"/>
      <w:marRight w:val="0"/>
      <w:marTop w:val="0"/>
      <w:marBottom w:val="0"/>
      <w:divBdr>
        <w:top w:val="none" w:sz="0" w:space="0" w:color="auto"/>
        <w:left w:val="none" w:sz="0" w:space="0" w:color="auto"/>
        <w:bottom w:val="none" w:sz="0" w:space="0" w:color="auto"/>
        <w:right w:val="none" w:sz="0" w:space="0" w:color="auto"/>
      </w:divBdr>
      <w:divsChild>
        <w:div w:id="1107575902">
          <w:marLeft w:val="0"/>
          <w:marRight w:val="0"/>
          <w:marTop w:val="0"/>
          <w:marBottom w:val="0"/>
          <w:divBdr>
            <w:top w:val="none" w:sz="0" w:space="0" w:color="auto"/>
            <w:left w:val="none" w:sz="0" w:space="0" w:color="auto"/>
            <w:bottom w:val="none" w:sz="0" w:space="0" w:color="auto"/>
            <w:right w:val="none" w:sz="0" w:space="0" w:color="auto"/>
          </w:divBdr>
          <w:divsChild>
            <w:div w:id="1655798210">
              <w:marLeft w:val="0"/>
              <w:marRight w:val="0"/>
              <w:marTop w:val="0"/>
              <w:marBottom w:val="0"/>
              <w:divBdr>
                <w:top w:val="none" w:sz="0" w:space="0" w:color="auto"/>
                <w:left w:val="none" w:sz="0" w:space="0" w:color="auto"/>
                <w:bottom w:val="none" w:sz="0" w:space="0" w:color="auto"/>
                <w:right w:val="none" w:sz="0" w:space="0" w:color="auto"/>
              </w:divBdr>
              <w:divsChild>
                <w:div w:id="1502886738">
                  <w:marLeft w:val="0"/>
                  <w:marRight w:val="0"/>
                  <w:marTop w:val="0"/>
                  <w:marBottom w:val="0"/>
                  <w:divBdr>
                    <w:top w:val="none" w:sz="0" w:space="0" w:color="auto"/>
                    <w:left w:val="none" w:sz="0" w:space="0" w:color="auto"/>
                    <w:bottom w:val="none" w:sz="0" w:space="0" w:color="auto"/>
                    <w:right w:val="none" w:sz="0" w:space="0" w:color="auto"/>
                  </w:divBdr>
                  <w:divsChild>
                    <w:div w:id="24610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986188">
      <w:bodyDiv w:val="1"/>
      <w:marLeft w:val="0"/>
      <w:marRight w:val="0"/>
      <w:marTop w:val="0"/>
      <w:marBottom w:val="0"/>
      <w:divBdr>
        <w:top w:val="none" w:sz="0" w:space="0" w:color="auto"/>
        <w:left w:val="none" w:sz="0" w:space="0" w:color="auto"/>
        <w:bottom w:val="none" w:sz="0" w:space="0" w:color="auto"/>
        <w:right w:val="none" w:sz="0" w:space="0" w:color="auto"/>
      </w:divBdr>
      <w:divsChild>
        <w:div w:id="2053920213">
          <w:marLeft w:val="0"/>
          <w:marRight w:val="0"/>
          <w:marTop w:val="0"/>
          <w:marBottom w:val="0"/>
          <w:divBdr>
            <w:top w:val="none" w:sz="0" w:space="0" w:color="auto"/>
            <w:left w:val="none" w:sz="0" w:space="0" w:color="auto"/>
            <w:bottom w:val="none" w:sz="0" w:space="0" w:color="auto"/>
            <w:right w:val="none" w:sz="0" w:space="0" w:color="auto"/>
          </w:divBdr>
          <w:divsChild>
            <w:div w:id="1252935925">
              <w:marLeft w:val="0"/>
              <w:marRight w:val="0"/>
              <w:marTop w:val="0"/>
              <w:marBottom w:val="0"/>
              <w:divBdr>
                <w:top w:val="none" w:sz="0" w:space="0" w:color="auto"/>
                <w:left w:val="none" w:sz="0" w:space="0" w:color="auto"/>
                <w:bottom w:val="none" w:sz="0" w:space="0" w:color="auto"/>
                <w:right w:val="none" w:sz="0" w:space="0" w:color="auto"/>
              </w:divBdr>
              <w:divsChild>
                <w:div w:id="693116198">
                  <w:marLeft w:val="0"/>
                  <w:marRight w:val="0"/>
                  <w:marTop w:val="0"/>
                  <w:marBottom w:val="0"/>
                  <w:divBdr>
                    <w:top w:val="none" w:sz="0" w:space="0" w:color="auto"/>
                    <w:left w:val="none" w:sz="0" w:space="0" w:color="auto"/>
                    <w:bottom w:val="none" w:sz="0" w:space="0" w:color="auto"/>
                    <w:right w:val="none" w:sz="0" w:space="0" w:color="auto"/>
                  </w:divBdr>
                  <w:divsChild>
                    <w:div w:id="1320310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863962">
      <w:bodyDiv w:val="1"/>
      <w:marLeft w:val="0"/>
      <w:marRight w:val="0"/>
      <w:marTop w:val="0"/>
      <w:marBottom w:val="0"/>
      <w:divBdr>
        <w:top w:val="none" w:sz="0" w:space="0" w:color="auto"/>
        <w:left w:val="none" w:sz="0" w:space="0" w:color="auto"/>
        <w:bottom w:val="none" w:sz="0" w:space="0" w:color="auto"/>
        <w:right w:val="none" w:sz="0" w:space="0" w:color="auto"/>
      </w:divBdr>
      <w:divsChild>
        <w:div w:id="51005965">
          <w:marLeft w:val="0"/>
          <w:marRight w:val="0"/>
          <w:marTop w:val="0"/>
          <w:marBottom w:val="0"/>
          <w:divBdr>
            <w:top w:val="none" w:sz="0" w:space="0" w:color="auto"/>
            <w:left w:val="none" w:sz="0" w:space="0" w:color="auto"/>
            <w:bottom w:val="none" w:sz="0" w:space="0" w:color="auto"/>
            <w:right w:val="none" w:sz="0" w:space="0" w:color="auto"/>
          </w:divBdr>
          <w:divsChild>
            <w:div w:id="1277105510">
              <w:marLeft w:val="0"/>
              <w:marRight w:val="0"/>
              <w:marTop w:val="0"/>
              <w:marBottom w:val="0"/>
              <w:divBdr>
                <w:top w:val="none" w:sz="0" w:space="0" w:color="auto"/>
                <w:left w:val="none" w:sz="0" w:space="0" w:color="auto"/>
                <w:bottom w:val="none" w:sz="0" w:space="0" w:color="auto"/>
                <w:right w:val="none" w:sz="0" w:space="0" w:color="auto"/>
              </w:divBdr>
              <w:divsChild>
                <w:div w:id="199899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0" Type="http://schemas.openxmlformats.org/officeDocument/2006/relationships/hyperlink" Target="http://ar.cnki.net/ACADREF" TargetMode="External"/><Relationship Id="rId4" Type="http://schemas.openxmlformats.org/officeDocument/2006/relationships/settings" Target="settings.xml"/><Relationship Id="rId9" Type="http://schemas.openxmlformats.org/officeDocument/2006/relationships/hyperlink" Target="http://ebs.prospekt.org/book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AA72F-7765-406E-91C6-33061786B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6969</Words>
  <Characters>39727</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 Смирнов</dc:creator>
  <cp:keywords/>
  <dc:description/>
  <cp:lastModifiedBy>Иванова Наталья Петровна</cp:lastModifiedBy>
  <cp:revision>18</cp:revision>
  <cp:lastPrinted>2021-08-31T11:46:00Z</cp:lastPrinted>
  <dcterms:created xsi:type="dcterms:W3CDTF">2023-03-27T07:02:00Z</dcterms:created>
  <dcterms:modified xsi:type="dcterms:W3CDTF">2023-06-22T08:10:00Z</dcterms:modified>
</cp:coreProperties>
</file>